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6567" w14:textId="58AF5FD4" w:rsidR="00674739" w:rsidRDefault="00674739" w:rsidP="008B6341">
      <w:pPr>
        <w:rPr>
          <w:rFonts w:ascii="Garamond" w:hAnsi="Garamond"/>
          <w:bCs/>
          <w:i/>
          <w:iCs/>
          <w:sz w:val="23"/>
          <w:szCs w:val="23"/>
        </w:rPr>
      </w:pPr>
    </w:p>
    <w:p w14:paraId="5AFC3F73" w14:textId="77777777" w:rsidR="004B5DF7" w:rsidRDefault="004B5DF7" w:rsidP="00674739">
      <w:pPr>
        <w:jc w:val="right"/>
        <w:rPr>
          <w:rFonts w:ascii="Garamond" w:hAnsi="Garamond"/>
          <w:bCs/>
          <w:i/>
          <w:iCs/>
          <w:sz w:val="23"/>
          <w:szCs w:val="23"/>
        </w:rPr>
      </w:pPr>
    </w:p>
    <w:p w14:paraId="758D9325" w14:textId="63A93A5C" w:rsidR="002157C3" w:rsidRDefault="002157C3" w:rsidP="006B2FF0">
      <w:pPr>
        <w:jc w:val="right"/>
        <w:rPr>
          <w:rFonts w:ascii="Garamond" w:hAnsi="Garamond"/>
          <w:bCs/>
          <w:i/>
          <w:iCs/>
          <w:sz w:val="23"/>
          <w:szCs w:val="23"/>
        </w:rPr>
      </w:pPr>
      <w:r w:rsidRPr="006B2FF0">
        <w:rPr>
          <w:rFonts w:ascii="Garamond" w:hAnsi="Garamond"/>
          <w:bCs/>
          <w:i/>
          <w:iCs/>
          <w:sz w:val="23"/>
          <w:szCs w:val="23"/>
        </w:rPr>
        <w:t xml:space="preserve">Załącznik nr </w:t>
      </w:r>
      <w:r w:rsidR="006B2FF0" w:rsidRPr="006B2FF0">
        <w:rPr>
          <w:rFonts w:ascii="Garamond" w:hAnsi="Garamond"/>
          <w:bCs/>
          <w:i/>
          <w:iCs/>
          <w:sz w:val="23"/>
          <w:szCs w:val="23"/>
        </w:rPr>
        <w:t>1 do SWZ</w:t>
      </w:r>
    </w:p>
    <w:p w14:paraId="6E30CAD6" w14:textId="492C6649" w:rsidR="005178E9" w:rsidRPr="006B2FF0" w:rsidRDefault="005178E9" w:rsidP="006B2FF0">
      <w:pPr>
        <w:jc w:val="right"/>
        <w:rPr>
          <w:rFonts w:ascii="Garamond" w:hAnsi="Garamond"/>
          <w:bCs/>
          <w:i/>
          <w:i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>Załącznik nr 1 do Formularza ofertowego</w:t>
      </w:r>
    </w:p>
    <w:p w14:paraId="12F683C2" w14:textId="0A1F084B" w:rsidR="006B2FF0" w:rsidRDefault="006B2FF0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38DED2D" w14:textId="77777777" w:rsidR="002E1328" w:rsidRDefault="002E1328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9E3DEF0" w14:textId="5A448D88" w:rsidR="002157C3" w:rsidRDefault="002157C3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OPIS PRZEDMIOTU ZAMÓWIENIA - </w:t>
      </w:r>
    </w:p>
    <w:p w14:paraId="78E3EEE4" w14:textId="39D53C91" w:rsidR="00A268C4" w:rsidRDefault="00A268C4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660DC">
        <w:rPr>
          <w:rFonts w:ascii="Garamond" w:hAnsi="Garamond"/>
          <w:b/>
          <w:sz w:val="28"/>
          <w:szCs w:val="28"/>
          <w:u w:val="single"/>
        </w:rPr>
        <w:t>SZCZEGÓŁOWA SPECYFIKACJA TECHNICZNA</w:t>
      </w:r>
    </w:p>
    <w:p w14:paraId="44815128" w14:textId="30133423" w:rsidR="00A756C0" w:rsidRDefault="00A756C0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2DE1EFE2" w14:textId="02ED55A2" w:rsidR="003E692D" w:rsidRPr="003E692D" w:rsidRDefault="003E692D" w:rsidP="003E692D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  <w:r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>w</w:t>
      </w:r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 xml:space="preserve"> postępowani</w:t>
      </w:r>
      <w:r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>u</w:t>
      </w:r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 xml:space="preserve"> o udzielenie zamówienia publicznego prowadzonego </w:t>
      </w:r>
    </w:p>
    <w:p w14:paraId="0E64BA26" w14:textId="7AD254F6" w:rsidR="003E692D" w:rsidRDefault="003E692D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 xml:space="preserve">w trybie podstawowym pod nazwą: </w:t>
      </w:r>
    </w:p>
    <w:p w14:paraId="72125295" w14:textId="77777777" w:rsidR="00476E4F" w:rsidRPr="00476E4F" w:rsidRDefault="00476E4F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</w:p>
    <w:p w14:paraId="1E799C52" w14:textId="2A594B57" w:rsidR="003E692D" w:rsidRPr="00476E4F" w:rsidRDefault="003E692D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</w:pPr>
      <w:bookmarkStart w:id="0" w:name="_Hlk529702510"/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  <w:t>„</w:t>
      </w:r>
      <w:hyperlink r:id="rId7" w:history="1">
        <w:r w:rsidRPr="003E692D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>Dostawa sprzętu komputerowego z wyposażeniem i oprogramowaniem</w:t>
        </w:r>
      </w:hyperlink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  <w:t>”</w:t>
      </w:r>
      <w:bookmarkEnd w:id="0"/>
    </w:p>
    <w:p w14:paraId="1AD433A3" w14:textId="545E1AD1" w:rsidR="004B5DF7" w:rsidRPr="00476E4F" w:rsidRDefault="003E692D" w:rsidP="00476E4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eastAsia="Times New Roman" w:hAnsi="Garamond" w:cs="Times New Roman"/>
          <w:b/>
          <w:color w:val="000000"/>
          <w:kern w:val="0"/>
          <w:sz w:val="23"/>
          <w:szCs w:val="23"/>
          <w:lang w:eastAsia="pl-PL" w:bidi="ar-SA"/>
        </w:rPr>
      </w:pPr>
      <w:r w:rsidRPr="003E692D">
        <w:rPr>
          <w:rFonts w:ascii="Garamond" w:eastAsia="Times New Roman" w:hAnsi="Garamond" w:cs="Times New Roman"/>
          <w:b/>
          <w:kern w:val="0"/>
          <w:sz w:val="23"/>
          <w:szCs w:val="23"/>
          <w:lang w:eastAsia="pl-PL" w:bidi="ar-SA"/>
        </w:rPr>
        <w:t>Znak postępowania:</w:t>
      </w:r>
      <w:r w:rsidRPr="003E692D">
        <w:rPr>
          <w:rFonts w:ascii="Garamond" w:eastAsia="Times New Roman" w:hAnsi="Garamond" w:cs="Times New Roman"/>
          <w:b/>
          <w:color w:val="0070C0"/>
          <w:kern w:val="0"/>
          <w:sz w:val="23"/>
          <w:szCs w:val="23"/>
          <w:lang w:eastAsia="pl-PL" w:bidi="ar-SA"/>
        </w:rPr>
        <w:t xml:space="preserve"> </w:t>
      </w:r>
      <w:r w:rsidRPr="003E692D">
        <w:rPr>
          <w:rFonts w:ascii="Garamond" w:eastAsia="Times New Roman" w:hAnsi="Garamond" w:cs="Times New Roman"/>
          <w:b/>
          <w:color w:val="000000"/>
          <w:kern w:val="0"/>
          <w:sz w:val="23"/>
          <w:szCs w:val="23"/>
          <w:lang w:eastAsia="pl-PL" w:bidi="ar-SA"/>
        </w:rPr>
        <w:t>ZP-2/IAEPAN/21</w:t>
      </w:r>
    </w:p>
    <w:p w14:paraId="4522AE75" w14:textId="673E016A" w:rsidR="00B55A4B" w:rsidRPr="008B3C4A" w:rsidRDefault="00B55A4B" w:rsidP="008B3C4A">
      <w:pPr>
        <w:pStyle w:val="Akapitzlist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Przedmiotem zamówienia jest dostawa wraz z wniesieniem do wskazanych pomieszczeń, </w:t>
      </w:r>
      <w:hyperlink r:id="rId8" w:history="1">
        <w:r w:rsidRPr="008B3C4A">
          <w:rPr>
            <w:rFonts w:ascii="Garamond" w:eastAsia="Arial" w:hAnsi="Garamond" w:cs="Times New Roman"/>
            <w:kern w:val="0"/>
            <w:sz w:val="23"/>
            <w:szCs w:val="23"/>
            <w:lang w:eastAsia="en-US" w:bidi="ar-SA"/>
          </w:rPr>
          <w:t>sprzętu komputerowego, urządzeń peryferyjnych i oprogramowania</w:t>
        </w:r>
      </w:hyperlink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 zgodnie z poniższą specyfikacją i wymogami</w:t>
      </w:r>
      <w:r w:rsidR="008B3C4A"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.</w:t>
      </w:r>
    </w:p>
    <w:p w14:paraId="3BFE344D" w14:textId="55D8DF62" w:rsidR="008B3C4A" w:rsidRPr="008B3C4A" w:rsidRDefault="008B3C4A" w:rsidP="008B3C4A">
      <w:pPr>
        <w:pStyle w:val="Akapitzlist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</w:pPr>
      <w:r w:rsidRPr="008B3C4A"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  <w:t xml:space="preserve">Zamawiający zastrzega sobie: </w:t>
      </w:r>
    </w:p>
    <w:p w14:paraId="22293994" w14:textId="77777777" w:rsidR="008B3C4A" w:rsidRPr="008B3C4A" w:rsidRDefault="008B3C4A" w:rsidP="008B3C4A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</w:pPr>
      <w:r w:rsidRPr="008B3C4A"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  <w:t>aby wszystkie oferowane urządzenia elektryczne muszą być oznaczone znakiem CE;</w:t>
      </w:r>
    </w:p>
    <w:p w14:paraId="2292A0CF" w14:textId="77777777" w:rsidR="008B3C4A" w:rsidRPr="008B3C4A" w:rsidRDefault="008B3C4A" w:rsidP="008B3C4A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</w:pPr>
      <w:r w:rsidRPr="008B3C4A"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  <w:t xml:space="preserve">prawo żądania wystawienia faktur według wskazań Zamawiającego – odrębnie dla jednej części przedmiotu zamówienia/dla wskazanych urządzeń; </w:t>
      </w:r>
    </w:p>
    <w:p w14:paraId="3464F56B" w14:textId="77777777" w:rsid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Zamawiający</w:t>
      </w:r>
      <w:r w:rsidRPr="008B3C4A">
        <w:rPr>
          <w:rFonts w:ascii="Garamond" w:eastAsia="Arial" w:hAnsi="Garamond" w:cs="Times New Roman"/>
          <w:spacing w:val="14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spacing w:val="14"/>
          <w:kern w:val="0"/>
          <w:sz w:val="23"/>
          <w:szCs w:val="23"/>
          <w:lang w:eastAsia="en-US" w:bidi="ar-SA"/>
        </w:rPr>
        <w:t xml:space="preserve">nie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dopuszcza</w:t>
      </w:r>
      <w:r w:rsidRPr="008B3C4A">
        <w:rPr>
          <w:rFonts w:ascii="Garamond" w:eastAsia="Arial" w:hAnsi="Garamond" w:cs="Times New Roman"/>
          <w:spacing w:val="-1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składania</w:t>
      </w:r>
      <w:r w:rsidRPr="008B3C4A">
        <w:rPr>
          <w:rFonts w:ascii="Garamond" w:eastAsia="Arial" w:hAnsi="Garamond" w:cs="Times New Roman"/>
          <w:spacing w:val="2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of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e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rt</w:t>
      </w:r>
      <w:r w:rsidRPr="008B3C4A">
        <w:rPr>
          <w:rFonts w:ascii="Garamond" w:eastAsia="Arial" w:hAnsi="Garamond" w:cs="Times New Roman"/>
          <w:spacing w:val="9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c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zę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ściowych.</w:t>
      </w:r>
    </w:p>
    <w:p w14:paraId="20647937" w14:textId="77777777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Zamawiający</w:t>
      </w:r>
      <w:r w:rsidRPr="008B3C4A">
        <w:rPr>
          <w:rFonts w:ascii="Garamond" w:eastAsia="Arial" w:hAnsi="Garamond" w:cs="Times New Roman"/>
          <w:spacing w:val="14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nie</w:t>
      </w:r>
      <w:r w:rsidRPr="008B3C4A">
        <w:rPr>
          <w:rFonts w:ascii="Garamond" w:eastAsia="Arial" w:hAnsi="Garamond" w:cs="Times New Roman"/>
          <w:spacing w:val="16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dopuszcza</w:t>
      </w:r>
      <w:r w:rsidRPr="008B3C4A">
        <w:rPr>
          <w:rFonts w:ascii="Garamond" w:eastAsia="Arial" w:hAnsi="Garamond" w:cs="Times New Roman"/>
          <w:spacing w:val="-1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składania</w:t>
      </w:r>
      <w:r w:rsidRPr="008B3C4A">
        <w:rPr>
          <w:rFonts w:ascii="Garamond" w:eastAsia="Arial" w:hAnsi="Garamond" w:cs="Times New Roman"/>
          <w:spacing w:val="2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of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e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rt</w:t>
      </w:r>
      <w:r w:rsidRPr="008B3C4A">
        <w:rPr>
          <w:rFonts w:ascii="Garamond" w:eastAsia="Arial" w:hAnsi="Garamond" w:cs="Times New Roman"/>
          <w:spacing w:val="9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w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ar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iantowych</w:t>
      </w:r>
      <w:r w:rsidRPr="008B3C4A">
        <w:rPr>
          <w:rFonts w:ascii="Garamond" w:eastAsia="Calibri" w:hAnsi="Garamond" w:cs="Times New Roman"/>
          <w:snapToGrid w:val="0"/>
          <w:kern w:val="0"/>
          <w:sz w:val="23"/>
          <w:szCs w:val="23"/>
          <w:lang w:val="x-none" w:eastAsia="en-US" w:bidi="ar-SA"/>
        </w:rPr>
        <w:t xml:space="preserve"> </w:t>
      </w:r>
    </w:p>
    <w:p w14:paraId="427A0BB7" w14:textId="77777777" w:rsid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 xml:space="preserve">Ilekroć w opisie przedmiotu zamówienia podana jest marka konkretnego producenta, oznacza to wymagany przez Zamawiającego standard jakości zamawianego sprzętu. Dopuszcza się oferowanie produktów  równoważnych, jednak o nie gorszych parametrach techniczno-jakościowych niż wskazane w opisie przedmiotu zamówienia. </w:t>
      </w:r>
    </w:p>
    <w:p w14:paraId="536E7095" w14:textId="77777777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Wszystkie dostarczone i stosowane przez Wykonawcę do realizacji przedmiotu zamówienia urządzenia muszą być fabrycznie nowe, nigdzie wcześniej nieużywane, posiadające parametry techniczne i jakościowe oraz właściwości nie gorsze niż przewidziane w OPZ.</w:t>
      </w:r>
    </w:p>
    <w:p w14:paraId="4E3AE42A" w14:textId="77777777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Wykonawca zobowiązany jest do wykonania zamówienia w terminie wskazanym w ofercie, jednak nie dłuższym niż 10 dni kalendarzowych, licząc od dnia podpisania umowy.</w:t>
      </w:r>
    </w:p>
    <w:p w14:paraId="05843552" w14:textId="428646D4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Miejsce dostawy:</w:t>
      </w: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Instytut Archeologii i Etnologii PAN</w:t>
      </w: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,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Al. Solidarności 105</w:t>
      </w: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,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00-140 Warszawa </w:t>
      </w:r>
    </w:p>
    <w:p w14:paraId="38AFC286" w14:textId="77777777" w:rsidR="00A268C4" w:rsidRDefault="00A268C4" w:rsidP="00A268C4">
      <w:pPr>
        <w:spacing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tbl>
      <w:tblPr>
        <w:tblW w:w="13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7"/>
        <w:gridCol w:w="3118"/>
        <w:gridCol w:w="2451"/>
        <w:gridCol w:w="160"/>
        <w:gridCol w:w="160"/>
      </w:tblGrid>
      <w:tr w:rsidR="00A268C4" w:rsidRPr="00032E23" w14:paraId="13B3FFC7" w14:textId="77777777" w:rsidTr="00201C4C">
        <w:trPr>
          <w:trHeight w:hRule="exact" w:val="60"/>
        </w:trPr>
        <w:tc>
          <w:tcPr>
            <w:tcW w:w="580" w:type="dxa"/>
            <w:shd w:val="clear" w:color="auto" w:fill="auto"/>
          </w:tcPr>
          <w:p w14:paraId="49C66D17" w14:textId="77777777" w:rsidR="00A268C4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  <w:p w14:paraId="5C53E019" w14:textId="77777777" w:rsidR="00A268C4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  <w:p w14:paraId="18C909A2" w14:textId="77777777" w:rsidR="00A268C4" w:rsidRPr="00032E23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35" w:type="dxa"/>
            <w:gridSpan w:val="2"/>
            <w:shd w:val="clear" w:color="auto" w:fill="auto"/>
          </w:tcPr>
          <w:p w14:paraId="73834A90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ED077CB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E90556D" w14:textId="77777777" w:rsidR="00A268C4" w:rsidRPr="00032E23" w:rsidRDefault="00A268C4" w:rsidP="00934A2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22A16A8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</w:tr>
      <w:tr w:rsidR="00A268C4" w:rsidRPr="00032E23" w14:paraId="7046DFB4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B683979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871E265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PARAMETRY WYMAGANE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4073E3D" w14:textId="77777777" w:rsidR="00A268C4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PARAMETRY OFEROWANE</w:t>
            </w:r>
          </w:p>
          <w:p w14:paraId="54EBAC89" w14:textId="03FD0FC2" w:rsidR="00A268C4" w:rsidRPr="003F5D59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(należy wskazać TAK albo NIE albo podać </w:t>
            </w:r>
            <w:r w:rsidR="00727027"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oferowany </w:t>
            </w:r>
            <w:r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>parametr)</w:t>
            </w:r>
          </w:p>
        </w:tc>
      </w:tr>
      <w:tr w:rsidR="00A268C4" w:rsidRPr="00032E23" w14:paraId="7EA6EEDC" w14:textId="77777777" w:rsidTr="0091246B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00F7B8" w14:textId="50A8756A" w:rsidR="00A268C4" w:rsidRPr="00032E23" w:rsidRDefault="00311291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</w:t>
            </w:r>
            <w:r w:rsidR="00A268C4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3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2C4D72" w14:textId="611507AA" w:rsidR="00A268C4" w:rsidRDefault="00B445F9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TABLET 7,9</w:t>
            </w:r>
            <w:r w:rsidR="004B72B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” </w:t>
            </w:r>
            <w:r w:rsidR="00311291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do sterowania dronem </w:t>
            </w:r>
            <w:r w:rsidR="004B72B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– 1 sztuka</w:t>
            </w:r>
          </w:p>
          <w:p w14:paraId="04FD612D" w14:textId="77777777" w:rsidR="00A268C4" w:rsidRPr="003E794A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0785A037" w14:textId="77777777" w:rsidR="00A268C4" w:rsidRPr="003E794A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  <w:p w14:paraId="2C601F8B" w14:textId="6B5459E5" w:rsidR="00A268C4" w:rsidRPr="00282CEF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A268C4" w:rsidRPr="00032E23" w14:paraId="4E7C7BE7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96A0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39EA" w14:textId="51090B89" w:rsidR="00A268C4" w:rsidRPr="00BD1363" w:rsidRDefault="00A41F70" w:rsidP="00934A20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procesor sześciordzeniowy, o wydajności minimum 4493 punktów w teście </w:t>
            </w:r>
            <w:proofErr w:type="spellStart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PassMark</w:t>
            </w:r>
            <w:proofErr w:type="spellEnd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CPU Mark High </w:t>
            </w:r>
            <w:proofErr w:type="spellStart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Mid</w:t>
            </w:r>
            <w:proofErr w:type="spellEnd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Range</w:t>
            </w:r>
            <w:proofErr w:type="spellEnd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CPUs</w:t>
            </w:r>
            <w:proofErr w:type="spellEnd"/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 28 kwietnia 2021 (</w:t>
            </w:r>
            <w:r w:rsidRPr="00A41F70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  <w:t>Załącznik 2</w:t>
            </w:r>
            <w:r w:rsidRPr="00A41F7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8BEB" w14:textId="7898DCEB" w:rsidR="009373B8" w:rsidRPr="00032E23" w:rsidRDefault="00AE3001" w:rsidP="009373B8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7084B5B" w14:textId="77777777" w:rsidTr="00201C4C">
        <w:trPr>
          <w:gridAfter w:val="3"/>
          <w:wAfter w:w="2771" w:type="dxa"/>
          <w:trHeight w:val="48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3C57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CE7" w14:textId="5B37B2A8" w:rsidR="00A268C4" w:rsidRPr="00032E23" w:rsidRDefault="009D27B5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wyświetlacz Multi-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Touch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o przekątnej 7,9 cala z podświetleniem LED,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Retina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, powłoka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oleofobowa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odporna na odciski palców, powłoka antyodblaskowa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C7C8" w14:textId="044B02BD" w:rsidR="00A268C4" w:rsidRPr="00032E23" w:rsidRDefault="00AE300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501AA68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93BD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7D8D" w14:textId="4142D687" w:rsidR="00A268C4" w:rsidRPr="00032E23" w:rsidRDefault="0099020C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rozdzielczość 2048x1536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2D11" w14:textId="0651FF04" w:rsidR="00BD1363" w:rsidRPr="00032E23" w:rsidRDefault="00AE3001" w:rsidP="00BD13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E54827D" w14:textId="77777777" w:rsidTr="00201C4C">
        <w:trPr>
          <w:gridAfter w:val="3"/>
          <w:wAfter w:w="2771" w:type="dxa"/>
          <w:trHeight w:val="75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1B1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BB16" w14:textId="63196E9E" w:rsidR="00A268C4" w:rsidRPr="00032E23" w:rsidRDefault="00E506ED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pojemność pamięci masowej min. 256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EEEB" w14:textId="743AE730" w:rsidR="00A268C4" w:rsidRPr="00032E23" w:rsidRDefault="00BD1363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Pojemność pamięci masowej</w:t>
            </w:r>
            <w:r w:rsidR="00C44315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: </w:t>
            </w:r>
            <w:r w:rsidR="00B3210A">
              <w:rPr>
                <w:rFonts w:ascii="Garamond" w:hAnsi="Garamond" w:cs="Calibri"/>
                <w:color w:val="000000"/>
                <w:sz w:val="23"/>
                <w:szCs w:val="23"/>
              </w:rPr>
              <w:t>….</w:t>
            </w:r>
            <w:r w:rsidR="00C44315">
              <w:rPr>
                <w:rFonts w:ascii="Garamond" w:hAnsi="Garamond" w:cs="Calibri"/>
                <w:color w:val="000000"/>
                <w:sz w:val="23"/>
                <w:szCs w:val="23"/>
              </w:rPr>
              <w:t>……..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GB</w:t>
            </w:r>
          </w:p>
        </w:tc>
      </w:tr>
      <w:tr w:rsidR="00A268C4" w:rsidRPr="00032E23" w14:paraId="142ED56E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DC70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D42F" w14:textId="77777777" w:rsidR="00052D7C" w:rsidRPr="00052D7C" w:rsidRDefault="00052D7C" w:rsidP="00052D7C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złącza: </w:t>
            </w:r>
          </w:p>
          <w:p w14:paraId="7160C219" w14:textId="77777777" w:rsidR="00052D7C" w:rsidRPr="00052D7C" w:rsidRDefault="00052D7C" w:rsidP="00052D7C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do ładowania urządzenia</w:t>
            </w:r>
          </w:p>
          <w:p w14:paraId="28032DAC" w14:textId="77777777" w:rsidR="00052D7C" w:rsidRPr="00052D7C" w:rsidRDefault="00052D7C" w:rsidP="00052D7C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wyjście słuchawkowe</w:t>
            </w:r>
          </w:p>
          <w:p w14:paraId="29FB853D" w14:textId="50E6299F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32C1" w14:textId="57049CD9" w:rsidR="00A268C4" w:rsidRPr="00032E23" w:rsidRDefault="00C44315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B479047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A318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FB1" w14:textId="77777777" w:rsidR="00A83B71" w:rsidRPr="00A83B71" w:rsidRDefault="00A83B71" w:rsidP="00A83B7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łączność: </w:t>
            </w:r>
          </w:p>
          <w:p w14:paraId="656A525B" w14:textId="77777777" w:rsidR="00A83B71" w:rsidRPr="00A83B71" w:rsidRDefault="00A83B71" w:rsidP="00A83B71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noBreakHyphen/>
              <w:t>Fi (802.11a/b/g/n/</w:t>
            </w:r>
            <w:proofErr w:type="spellStart"/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ac</w:t>
            </w:r>
            <w:proofErr w:type="spellEnd"/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), </w:t>
            </w:r>
          </w:p>
          <w:p w14:paraId="2383AA29" w14:textId="10B8B543" w:rsidR="00A268C4" w:rsidRPr="00BD1363" w:rsidRDefault="00A83B71" w:rsidP="00934A20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Interfejs Bluetooth 5.0 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A397" w14:textId="4BDA41BA" w:rsidR="00A268C4" w:rsidRPr="00032E23" w:rsidRDefault="00B3210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166A852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C503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3D5A" w14:textId="77777777" w:rsidR="006251A8" w:rsidRPr="006251A8" w:rsidRDefault="006251A8" w:rsidP="006251A8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4EE29616" w14:textId="77777777" w:rsidR="006251A8" w:rsidRPr="006251A8" w:rsidRDefault="006251A8" w:rsidP="006251A8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tył tabletu</w:t>
            </w:r>
          </w:p>
          <w:p w14:paraId="65A4B583" w14:textId="77777777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8 MP, przysłona ƒ/2,4 </w:t>
            </w:r>
          </w:p>
          <w:p w14:paraId="7AD45587" w14:textId="77777777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dodawanie </w:t>
            </w:r>
            <w:proofErr w:type="spellStart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geoznaczników</w:t>
            </w:r>
            <w:proofErr w:type="spellEnd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do zdjęć</w:t>
            </w:r>
          </w:p>
          <w:p w14:paraId="3EE20E4F" w14:textId="77777777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  <w:p w14:paraId="2E710066" w14:textId="49BE607B" w:rsidR="00A268C4" w:rsidRPr="00BD1363" w:rsidRDefault="006251A8" w:rsidP="00934A20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9B8" w14:textId="29CBF8AA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1376AA8" w14:textId="77777777" w:rsidTr="00FF102D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0869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1.8</w:t>
            </w:r>
          </w:p>
        </w:tc>
        <w:tc>
          <w:tcPr>
            <w:tcW w:w="72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1EE71" w14:textId="77777777" w:rsidR="00E850A4" w:rsidRPr="00E850A4" w:rsidRDefault="00E850A4" w:rsidP="00E850A4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E850A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przód tabletu</w:t>
            </w:r>
          </w:p>
          <w:p w14:paraId="3F45512C" w14:textId="77777777" w:rsidR="00E850A4" w:rsidRPr="00E850A4" w:rsidRDefault="00E850A4" w:rsidP="00E850A4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E850A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  7 MP, przysłona ƒ/2,2</w:t>
            </w:r>
          </w:p>
          <w:p w14:paraId="64D38DF1" w14:textId="6D0E5847" w:rsidR="00A268C4" w:rsidRPr="00AA4638" w:rsidRDefault="00E850A4" w:rsidP="00934A20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E850A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94E23" w14:textId="110F678E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4C24F370" w14:textId="77777777" w:rsidTr="00934A20">
        <w:trPr>
          <w:gridAfter w:val="3"/>
          <w:wAfter w:w="2771" w:type="dxa"/>
          <w:trHeight w:val="67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395FB" w14:textId="77777777" w:rsidR="00FF102D" w:rsidRPr="00032E23" w:rsidRDefault="00FF102D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68D" w14:textId="77777777" w:rsidR="00FF102D" w:rsidRPr="00A66B1D" w:rsidRDefault="00FF102D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</w:t>
            </w:r>
          </w:p>
          <w:p w14:paraId="009F23F0" w14:textId="77777777" w:rsidR="00FF102D" w:rsidRPr="00A66B1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HD 1080p</w:t>
            </w:r>
          </w:p>
          <w:p w14:paraId="743267F4" w14:textId="77777777" w:rsidR="00FF102D" w:rsidRPr="00A66B1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 w zwolnionym tempie (120 kl./s)</w:t>
            </w:r>
          </w:p>
          <w:p w14:paraId="4CCAFD91" w14:textId="77777777" w:rsidR="00FF102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</w:t>
            </w:r>
            <w:proofErr w:type="spellStart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 stabilizacją obrazu </w:t>
            </w:r>
          </w:p>
          <w:p w14:paraId="226E87B5" w14:textId="77777777" w:rsidR="00FF102D" w:rsidRPr="00A66B1D" w:rsidRDefault="00FF102D" w:rsidP="00FF102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stabilizacja obrazu wideo </w:t>
            </w:r>
          </w:p>
          <w:p w14:paraId="0558F10A" w14:textId="77777777" w:rsidR="00FF102D" w:rsidRPr="00A66B1D" w:rsidRDefault="00FF102D" w:rsidP="00FF102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3-krotne powiększenie wideo</w:t>
            </w:r>
          </w:p>
          <w:p w14:paraId="629DAE0D" w14:textId="1002F1DE" w:rsidR="00FF102D" w:rsidRPr="00AA4638" w:rsidRDefault="00FF102D" w:rsidP="00AA4638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dodawanie </w:t>
            </w:r>
            <w:proofErr w:type="spellStart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geoznaczników</w:t>
            </w:r>
            <w:proofErr w:type="spellEnd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do wideo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9D4" w14:textId="1704653E" w:rsidR="00FF102D" w:rsidRPr="00032E23" w:rsidRDefault="00FF102D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0FC0C166" w14:textId="77777777" w:rsidTr="00934A20">
        <w:trPr>
          <w:gridAfter w:val="3"/>
          <w:wAfter w:w="2771" w:type="dxa"/>
          <w:trHeight w:val="67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4BFE7" w14:textId="70DEF9F7" w:rsidR="00FF102D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B6D" w14:textId="7C24C5CC" w:rsidR="00FF102D" w:rsidRPr="00A66B1D" w:rsidRDefault="004B211D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wbudowane głośniki stereo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DD6" w14:textId="5C8B9A61" w:rsidR="00FF102D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47DF8B71" w14:textId="77777777" w:rsidTr="00852A2B">
        <w:trPr>
          <w:gridAfter w:val="3"/>
          <w:wAfter w:w="2771" w:type="dxa"/>
          <w:trHeight w:val="670"/>
        </w:trPr>
        <w:tc>
          <w:tcPr>
            <w:tcW w:w="5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13AF" w14:textId="28FDB38E" w:rsidR="00FF102D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122A" w14:textId="42E9214A" w:rsidR="00FF102D" w:rsidRPr="00A66B1D" w:rsidRDefault="00960660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wbudowane dwa mikrofony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BD2F" w14:textId="72AE6628" w:rsidR="00FF102D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52A2B" w:rsidRPr="00032E23" w14:paraId="07748D90" w14:textId="77777777" w:rsidTr="00AA4638">
        <w:trPr>
          <w:gridAfter w:val="3"/>
          <w:wAfter w:w="2771" w:type="dxa"/>
          <w:trHeight w:val="20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3FF2" w14:textId="43EF98A4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C567" w14:textId="77777777" w:rsidR="00852A2B" w:rsidRPr="00BA4D06" w:rsidRDefault="00852A2B" w:rsidP="00BA4D06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czujniki:</w:t>
            </w:r>
          </w:p>
          <w:p w14:paraId="6B0CB730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żyroskop trójosiowy</w:t>
            </w:r>
          </w:p>
          <w:p w14:paraId="61DCA42C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przyspieszeniomierz</w:t>
            </w:r>
          </w:p>
          <w:p w14:paraId="68931003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barometr</w:t>
            </w:r>
          </w:p>
          <w:p w14:paraId="0CA31536" w14:textId="6158303F" w:rsidR="00852A2B" w:rsidRPr="00AA4638" w:rsidRDefault="00852A2B" w:rsidP="00A66B1D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 oświetlenia zewnętrznego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A7A" w14:textId="27921474" w:rsidR="00852A2B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52A2B" w:rsidRPr="00032E23" w14:paraId="49C0D542" w14:textId="77777777" w:rsidTr="00AA4638">
        <w:trPr>
          <w:gridAfter w:val="3"/>
          <w:wAfter w:w="2771" w:type="dxa"/>
          <w:trHeight w:val="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EBA" w14:textId="5AC4E158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9C55" w14:textId="77777777" w:rsidR="00D84F71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wbudowana bateria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litowo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-polimerowa o pojemności min. 19 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Wh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</w:t>
            </w:r>
          </w:p>
          <w:p w14:paraId="28DB3F00" w14:textId="435CC0EB" w:rsidR="00852A2B" w:rsidRPr="00A66B1D" w:rsidRDefault="00852A2B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min. 10h oglądania wideo lub słuchania muzyki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C8A6" w14:textId="77777777" w:rsidR="00852A2B" w:rsidRDefault="00D84F7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7682F42F" w14:textId="77777777" w:rsidR="00D84F71" w:rsidRDefault="00D84F71" w:rsidP="0076385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baterii: ………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7E0CBD23" w14:textId="26F91464" w:rsidR="00D84F71" w:rsidRDefault="00763852" w:rsidP="0076385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Ilość godzin oglądania wideo lub słuchania muzyki: ………. h</w:t>
            </w:r>
          </w:p>
        </w:tc>
      </w:tr>
      <w:tr w:rsidR="00852A2B" w:rsidRPr="00032E23" w14:paraId="16A8891E" w14:textId="77777777" w:rsidTr="002368FC">
        <w:trPr>
          <w:gridAfter w:val="3"/>
          <w:wAfter w:w="2771" w:type="dxa"/>
          <w:trHeight w:val="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FBE" w14:textId="2CD6E91C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5F3" w14:textId="4E653E14" w:rsidR="0091246B" w:rsidRDefault="0091246B" w:rsidP="00BD44DE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System operacyjny posiadający następujące funkcje/możliwości:</w:t>
            </w:r>
          </w:p>
          <w:p w14:paraId="047C61F0" w14:textId="77777777" w:rsidR="00BD44DE" w:rsidRPr="00BD44DE" w:rsidRDefault="00BD44DE" w:rsidP="00BD44DE">
            <w:pPr>
              <w:numPr>
                <w:ilvl w:val="0"/>
                <w:numId w:val="10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kompatybilny z systemem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MacOS</w:t>
            </w:r>
            <w:proofErr w:type="spellEnd"/>
          </w:p>
          <w:p w14:paraId="32C5ED82" w14:textId="77777777" w:rsidR="00BD44DE" w:rsidRPr="00BD44DE" w:rsidRDefault="00BD44DE" w:rsidP="00BD44DE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wykonywać zdjęcia, filmy</w:t>
            </w:r>
          </w:p>
          <w:p w14:paraId="6E356C57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obsługiwać kompas cyfrowy</w:t>
            </w:r>
          </w:p>
          <w:p w14:paraId="128A36D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5B6601C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7360552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51AF11FB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4451A42C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0B140B99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1B0D975E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7374C01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do edycji tekstu, arkusz kalkulacyjny</w:t>
            </w:r>
          </w:p>
          <w:p w14:paraId="60FB5055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2445BC7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225B4D0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23A63FA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3BE417F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zapisywanie notatek z użyciem pióra elektronicznego</w:t>
            </w:r>
          </w:p>
          <w:p w14:paraId="38796BED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klawiaturą, myszką lub (i) gładzikiem, zewnętrznymi nośnikami pamięci</w:t>
            </w:r>
          </w:p>
          <w:p w14:paraId="252E3838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792F7D01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6441581C" w14:textId="77777777" w:rsidR="00852A2B" w:rsidRPr="005C7FD5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DA16" w14:textId="77777777" w:rsidR="00763852" w:rsidRDefault="00763852" w:rsidP="0076385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39DE0D14" w14:textId="77777777" w:rsidR="00852A2B" w:rsidRDefault="00852A2B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</w:tr>
      <w:tr w:rsidR="00852A2B" w:rsidRPr="00032E23" w14:paraId="30377F76" w14:textId="77777777" w:rsidTr="002368FC">
        <w:trPr>
          <w:gridAfter w:val="3"/>
          <w:wAfter w:w="2771" w:type="dxa"/>
          <w:trHeight w:val="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F700" w14:textId="3D243601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1.15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9031" w14:textId="267952A5" w:rsidR="00852A2B" w:rsidRPr="005C7FD5" w:rsidRDefault="00C34430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gwarancja min. 12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5CC" w14:textId="0EE18935" w:rsidR="00852A2B" w:rsidRDefault="00EC123E" w:rsidP="00EC123E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</w:t>
            </w:r>
            <w:r w:rsidR="00EB2F05">
              <w:rPr>
                <w:rFonts w:ascii="Garamond" w:hAnsi="Garamond" w:cs="Calibri"/>
                <w:color w:val="000000"/>
                <w:sz w:val="23"/>
                <w:szCs w:val="23"/>
              </w:rPr>
              <w:t>kres gwarancji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należy podać w Formularzu ofertowym</w:t>
            </w:r>
          </w:p>
        </w:tc>
      </w:tr>
      <w:tr w:rsidR="00EC123E" w:rsidRPr="00032E23" w14:paraId="0E2CB7AB" w14:textId="77777777" w:rsidTr="00934A20">
        <w:trPr>
          <w:gridAfter w:val="3"/>
          <w:wAfter w:w="2771" w:type="dxa"/>
          <w:trHeight w:val="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AF3A" w14:textId="60A97ABA" w:rsidR="00EC123E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6FD9" w14:textId="069D767B" w:rsidR="00EC123E" w:rsidRDefault="00EC123E" w:rsidP="00EC123E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jeżeli urządzenie występuje w różnych kolorach zamawiający zastrzega sobie wybór konkretnego koloru przed podpisaniem umowy</w:t>
            </w:r>
          </w:p>
        </w:tc>
      </w:tr>
      <w:tr w:rsidR="00852A2B" w:rsidRPr="00032E23" w14:paraId="6F5D2DD7" w14:textId="77777777" w:rsidTr="002368FC">
        <w:trPr>
          <w:gridAfter w:val="3"/>
          <w:wAfter w:w="2771" w:type="dxa"/>
          <w:trHeight w:val="15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EDAE2" w14:textId="04DA3899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80C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  <w:t>wyposażenie:</w:t>
            </w:r>
          </w:p>
          <w:p w14:paraId="58472BA8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zasilacz</w:t>
            </w:r>
          </w:p>
          <w:p w14:paraId="3D62A7D2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kompatybilny kabel do ładowania</w:t>
            </w:r>
          </w:p>
          <w:p w14:paraId="5770000B" w14:textId="77777777" w:rsidR="00852A2B" w:rsidRPr="005C7FD5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8E11" w14:textId="2E40C096" w:rsidR="00852A2B" w:rsidRDefault="00EC123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46AF10D" w14:textId="77777777" w:rsidTr="00FF102D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09BFF55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E5DC5" w14:textId="41331B84" w:rsidR="00A268C4" w:rsidRDefault="00197154" w:rsidP="00934A20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Komputer przenośny 13,3” – 1 szt</w:t>
            </w:r>
            <w:r w:rsidR="006F4286"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5BED1098" w14:textId="41303D10" w:rsidR="00813DDE" w:rsidRPr="00813DDE" w:rsidRDefault="00813DDE" w:rsidP="00813DDE">
            <w:pPr>
              <w:spacing w:before="120" w:after="120"/>
              <w:jc w:val="center"/>
              <w:rPr>
                <w:rFonts w:ascii="Garamond" w:eastAsia="Times New Roman" w:hAnsi="Garamond" w:cs="Times New Roman"/>
                <w:i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13DDE">
              <w:rPr>
                <w:rFonts w:ascii="Garamond" w:eastAsia="Times New Roman" w:hAnsi="Garamond" w:cs="Times New Roman"/>
                <w:i/>
                <w:color w:val="000000"/>
                <w:kern w:val="0"/>
                <w:sz w:val="23"/>
                <w:szCs w:val="23"/>
                <w:lang w:eastAsia="pl-PL" w:bidi="ar-SA"/>
              </w:rPr>
              <w:t>Komputer przenośny 13,3" do prac dokumentacyjne w terenie, podczas wykopalisk oraz miedzy sezonami wykopaliskowymi ze szczególnym uwzględnieniem bazy danych zabytków</w:t>
            </w:r>
          </w:p>
          <w:p w14:paraId="60B35C69" w14:textId="77777777" w:rsidR="00813DDE" w:rsidRDefault="00813DDE" w:rsidP="00934A20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  <w:p w14:paraId="4D301260" w14:textId="77777777" w:rsidR="006F4286" w:rsidRPr="003E794A" w:rsidRDefault="006F4286" w:rsidP="006F4286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483DD57A" w14:textId="77777777" w:rsidR="006F4286" w:rsidRPr="003E794A" w:rsidRDefault="006F4286" w:rsidP="006F4286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  <w:p w14:paraId="3B9F2C15" w14:textId="61369C13" w:rsidR="006F4286" w:rsidRPr="00032E23" w:rsidRDefault="006F4286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268C4" w:rsidRPr="00032E23" w14:paraId="7889B31D" w14:textId="77777777" w:rsidTr="00FF102D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6E3D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</w:t>
            </w:r>
          </w:p>
        </w:tc>
        <w:tc>
          <w:tcPr>
            <w:tcW w:w="72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174A" w14:textId="2425B668" w:rsidR="00A268C4" w:rsidRPr="00032E23" w:rsidRDefault="00361AC6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procesor ośmiordzeniowy, 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o wydajności minimum 15 011 punktów w teście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PassMark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CPU Mark High End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CPUs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z 05 maja 2021 (</w:t>
            </w:r>
            <w:r w:rsidRPr="005C7FD5">
              <w:rPr>
                <w:rFonts w:ascii="Garamond" w:hAnsi="Garamond"/>
                <w:b/>
                <w:sz w:val="23"/>
                <w:szCs w:val="23"/>
              </w:rPr>
              <w:t>Załącznik 1</w:t>
            </w:r>
            <w:r w:rsidRPr="005C7FD5"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58E8" w14:textId="1EACA6E9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972F51B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6309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1B7" w14:textId="4D66E129" w:rsidR="00A268C4" w:rsidRPr="00032E23" w:rsidRDefault="009A3EB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ekran o przekątnej 13,3 cala z podświetleniem LED, w technologii IPS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5454" w14:textId="608BF2A3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AA6D3AF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76F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BA3C" w14:textId="42566957" w:rsidR="00A268C4" w:rsidRPr="00032E23" w:rsidRDefault="006C17E1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rozdzielczość 2560x1600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3B67" w14:textId="584FB243" w:rsidR="00A268C4" w:rsidRPr="00032E23" w:rsidRDefault="000E75F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D1383D6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9E63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368C" w14:textId="595AFAF6" w:rsidR="00A268C4" w:rsidRPr="00032E23" w:rsidRDefault="00CF231D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RAM min. 16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B54E" w14:textId="77777777" w:rsidR="00A268C4" w:rsidRDefault="000E75F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072978FF" w14:textId="431B2A17" w:rsidR="000E75F7" w:rsidRPr="00032E23" w:rsidRDefault="009373B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RAM</w:t>
            </w:r>
            <w:r w:rsidR="000E75F7">
              <w:rPr>
                <w:rFonts w:ascii="Garamond" w:hAnsi="Garamond" w:cs="Calibri"/>
                <w:color w:val="000000"/>
                <w:sz w:val="23"/>
                <w:szCs w:val="23"/>
              </w:rPr>
              <w:t>: ………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GB</w:t>
            </w:r>
          </w:p>
        </w:tc>
      </w:tr>
      <w:tr w:rsidR="00A268C4" w:rsidRPr="00032E23" w14:paraId="192E8CDD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813B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A221" w14:textId="7DDC41C0" w:rsidR="00A268C4" w:rsidRPr="00032E23" w:rsidRDefault="00B06EF5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SSD min. 1TB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E9D3" w14:textId="77777777" w:rsidR="00A268C4" w:rsidRDefault="000E75F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AF7A2D4" w14:textId="595DE39D" w:rsidR="000E75F7" w:rsidRPr="00032E23" w:rsidRDefault="009373B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SSD</w:t>
            </w:r>
            <w:r w:rsidR="00E165DF">
              <w:rPr>
                <w:rFonts w:ascii="Garamond" w:hAnsi="Garamond" w:cs="Calibri"/>
                <w:color w:val="000000"/>
                <w:sz w:val="23"/>
                <w:szCs w:val="23"/>
              </w:rPr>
              <w:t>: ……..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TB</w:t>
            </w:r>
          </w:p>
        </w:tc>
      </w:tr>
      <w:tr w:rsidR="00A268C4" w:rsidRPr="00032E23" w14:paraId="5C85B603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B8B4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90A1" w14:textId="5206F6D4" w:rsidR="00A268C4" w:rsidRPr="00032E23" w:rsidRDefault="003A44C7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grafika 8 rdzeniowa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5603" w14:textId="441A3E64" w:rsidR="00A268C4" w:rsidRPr="00032E23" w:rsidRDefault="00E165D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72DCDA94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73EC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EE9E" w14:textId="6D1DBB87" w:rsidR="00A268C4" w:rsidRPr="00032E23" w:rsidRDefault="00FF4ED1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2x porty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/USB z następującymi funkcjami: ładowanie,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DisplayPort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 3, USB 3.1 drugiej generacji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DA9E" w14:textId="3DD84BAF" w:rsidR="00A268C4" w:rsidRPr="00032E23" w:rsidRDefault="00E165D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70BDD98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5149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1831" w14:textId="57BE9C59" w:rsidR="00A268C4" w:rsidRPr="00081414" w:rsidRDefault="0008141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81414">
              <w:rPr>
                <w:rStyle w:val="Pogrubienie"/>
                <w:rFonts w:ascii="Garamond" w:hAnsi="Garamond"/>
                <w:b w:val="0"/>
                <w:bCs w:val="0"/>
                <w:color w:val="000000"/>
                <w:sz w:val="23"/>
                <w:szCs w:val="23"/>
              </w:rPr>
              <w:t xml:space="preserve">podświetlana klawiatura wyposażona w: </w:t>
            </w:r>
            <w:r w:rsidRPr="00081414">
              <w:rPr>
                <w:rFonts w:ascii="Garamond" w:hAnsi="Garamond"/>
                <w:color w:val="000000"/>
                <w:sz w:val="23"/>
                <w:szCs w:val="23"/>
              </w:rPr>
              <w:t>czujnik oświetlenia zewnętrznego, gładzik umożliwiający precyzyjne sterowanie kursorem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CBE5" w14:textId="2DDC4BBF" w:rsidR="00A268C4" w:rsidRPr="00032E23" w:rsidRDefault="00E165D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4EBEFFB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DC0D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2.9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8B4F" w14:textId="7D5D4A22" w:rsidR="00A268C4" w:rsidRPr="00032E23" w:rsidRDefault="00057A8E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Interfejs sieci bezprzewodowej Wi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noBreakHyphen/>
              <w:t>Fi 6 802.11ax (IEEE 802.11a/b/g/n/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ac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0C1A" w14:textId="3C22F969" w:rsidR="00A268C4" w:rsidRPr="00032E23" w:rsidRDefault="009E36DB" w:rsidP="009E36D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28AB105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1BF1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2.10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C963" w14:textId="46F4291C" w:rsidR="00A268C4" w:rsidRPr="00032E23" w:rsidRDefault="002B0851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interfejs bezprzewodowy Bluetooth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B6D3" w14:textId="20BC19E8" w:rsidR="00A268C4" w:rsidRPr="00032E23" w:rsidRDefault="00E75F5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F328E23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C3A9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2918" w14:textId="2C0E7EB3" w:rsidR="00A268C4" w:rsidRPr="00032E23" w:rsidRDefault="00A47DB0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kamera HD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83EA" w14:textId="6B3A9A3E" w:rsidR="00A268C4" w:rsidRPr="00032E23" w:rsidRDefault="00E75F5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CC4E894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9E5F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6B31" w14:textId="3A934F70" w:rsidR="00A268C4" w:rsidRPr="00032E23" w:rsidRDefault="00ED002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obudowa z aluminium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17FB" w14:textId="4DDF1020" w:rsidR="000F1BE3" w:rsidRPr="00032E23" w:rsidRDefault="009E36DB" w:rsidP="009E36D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C6169A9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3AED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62AD" w14:textId="6C1D760F" w:rsidR="00A268C4" w:rsidRPr="00032E23" w:rsidRDefault="00CD6055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możliwość jednoczesnego wyświetlania obrazu w pełnej natywnej rozdzielczości na wbudowanym ekranie w milionach kolorów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52BF" w14:textId="0BB3BE78" w:rsidR="00A268C4" w:rsidRPr="00032E23" w:rsidRDefault="007661E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8A1651B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7765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5967" w14:textId="6A8A038E" w:rsidR="00A268C4" w:rsidRPr="00032E23" w:rsidRDefault="00BC42F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obsługa jednego monitora zewnętrznego o rozdzielczości 6K przy 60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Hz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,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73B3" w14:textId="7B1DA72C" w:rsidR="00A268C4" w:rsidRPr="00032E23" w:rsidRDefault="007661E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740AB80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ADCE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804" w14:textId="4A1B49C6" w:rsidR="00A268C4" w:rsidRPr="00032E23" w:rsidRDefault="00223B6B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układ trzech mikrofonów z technologią kierunkowego kształtowania wiązki akustycznej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336D" w14:textId="372A4207" w:rsidR="00A268C4" w:rsidRPr="00032E23" w:rsidRDefault="007661E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3D57C43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0B3E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16C6" w14:textId="375D6B6E" w:rsidR="00A268C4" w:rsidRPr="00032E23" w:rsidRDefault="00E223DA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bCs/>
                <w:color w:val="000000"/>
                <w:sz w:val="23"/>
                <w:szCs w:val="23"/>
              </w:rPr>
              <w:t>w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budowana bateria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litowo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-polimerowa o mocy min. 49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Wh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, czas pracy na baterii min. 18h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58A4" w14:textId="77777777" w:rsidR="00A268C4" w:rsidRDefault="007661E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5615F430" w14:textId="77777777" w:rsidR="009E36DB" w:rsidRDefault="00FF2333" w:rsidP="009E36DB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Moc baterii: ……..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15C28E30" w14:textId="09222BD4" w:rsidR="00FF2333" w:rsidRPr="00032E23" w:rsidRDefault="00FF2333" w:rsidP="009E36DB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Czas pracy baterii: …….. h</w:t>
            </w:r>
          </w:p>
        </w:tc>
      </w:tr>
      <w:tr w:rsidR="00A268C4" w:rsidRPr="00032E23" w14:paraId="3FA0F261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F25B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42A2" w14:textId="0CF9C62A" w:rsidR="00A268C4" w:rsidRPr="00032E23" w:rsidRDefault="00D056ED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przestrzenny dźwięk stereo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15D3" w14:textId="3EB87258" w:rsidR="00A268C4" w:rsidRPr="00032E23" w:rsidRDefault="007661E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EE4A9F4" w14:textId="77777777" w:rsidTr="00201C4C">
        <w:trPr>
          <w:gridAfter w:val="3"/>
          <w:wAfter w:w="2771" w:type="dxa"/>
          <w:trHeight w:val="56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4BF5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D9B9" w14:textId="6DD8E5F7" w:rsidR="00D043CE" w:rsidRDefault="00D043CE" w:rsidP="00237EAE">
            <w:p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System operacyjny posiadający następujące funkcje:</w:t>
            </w:r>
          </w:p>
          <w:p w14:paraId="392023B9" w14:textId="1B7969C6" w:rsidR="00D043CE" w:rsidRPr="00D043CE" w:rsidRDefault="00D043C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 xml:space="preserve">kompatybilny z systemem </w:t>
            </w:r>
            <w:proofErr w:type="spellStart"/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MacOS</w:t>
            </w:r>
            <w:proofErr w:type="spellEnd"/>
          </w:p>
          <w:p w14:paraId="15F04824" w14:textId="62E2FD66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konfigurowanie strony startowej</w:t>
            </w:r>
          </w:p>
          <w:p w14:paraId="3E0C5C81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czytnik linii papilarnych</w:t>
            </w:r>
          </w:p>
          <w:p w14:paraId="7B458904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35A65B96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4A144A28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076DB102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162C505A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3D135022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28F5EE1D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7DBC8621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aplikację do edycji tekstu, arkusz kalkulacyjny, </w:t>
            </w:r>
          </w:p>
          <w:p w14:paraId="447297A6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7B30984A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124F38AF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043E5756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66A935D6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,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myszką lub (i) gładzikiem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, 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zewnętrznymi nośnikami pamięci</w:t>
            </w:r>
          </w:p>
          <w:p w14:paraId="04834A68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3BCA2E54" w14:textId="77777777" w:rsidR="00237EAE" w:rsidRPr="00237EAE" w:rsidRDefault="00237EAE" w:rsidP="00237EA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5A91ABE0" w14:textId="2258AFA9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A138" w14:textId="45077A67" w:rsidR="00A268C4" w:rsidRPr="00032E23" w:rsidRDefault="007661E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13F8A59" w14:textId="77777777" w:rsidTr="00476146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A97E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2.19</w:t>
            </w:r>
          </w:p>
        </w:tc>
        <w:tc>
          <w:tcPr>
            <w:tcW w:w="72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B14EC" w14:textId="2CBAAD88" w:rsidR="00A268C4" w:rsidRPr="00032E23" w:rsidRDefault="00992BF2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gwarancja min. 12 miesięcy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E8CE2" w14:textId="186237F4" w:rsidR="00A268C4" w:rsidRPr="00032E23" w:rsidRDefault="00FF2333" w:rsidP="00FF2333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podać w Formularzu ofertowym</w:t>
            </w:r>
          </w:p>
        </w:tc>
      </w:tr>
      <w:tr w:rsidR="004C6D19" w:rsidRPr="00032E23" w14:paraId="47F65E38" w14:textId="77777777" w:rsidTr="00934A20">
        <w:trPr>
          <w:gridAfter w:val="3"/>
          <w:wAfter w:w="2771" w:type="dxa"/>
          <w:trHeight w:val="25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B66C8" w14:textId="4653D79E" w:rsidR="004C6D19" w:rsidRPr="00032E23" w:rsidRDefault="004C6D19" w:rsidP="004C6D19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2.20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4D5B" w14:textId="14D081BB" w:rsidR="004C6D19" w:rsidRPr="00032E23" w:rsidRDefault="004C6D19" w:rsidP="004C6D19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jeżeli urządzenie występuje w różnych kolorach zamawiający zastrzega sobie wybór konkretnego koloru przed podpisaniem umowy</w:t>
            </w:r>
          </w:p>
        </w:tc>
      </w:tr>
      <w:tr w:rsidR="00476146" w:rsidRPr="00032E23" w14:paraId="44139FEE" w14:textId="77777777" w:rsidTr="00476146">
        <w:trPr>
          <w:gridAfter w:val="3"/>
          <w:wAfter w:w="2771" w:type="dxa"/>
          <w:trHeight w:val="25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0B8019" w14:textId="4DBFB93F" w:rsidR="00476146" w:rsidRPr="00032E23" w:rsidRDefault="004C6D19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2.21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F3DA" w14:textId="77777777" w:rsidR="008749FD" w:rsidRPr="008749FD" w:rsidRDefault="008749FD" w:rsidP="008749FD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>Dodatkowe wyposażenie:</w:t>
            </w:r>
          </w:p>
          <w:p w14:paraId="19FADB66" w14:textId="77777777" w:rsidR="008749FD" w:rsidRPr="008749FD" w:rsidRDefault="008749FD" w:rsidP="008749F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zasilacz</w:t>
            </w:r>
          </w:p>
          <w:p w14:paraId="47BF8C6E" w14:textId="77777777" w:rsidR="008749FD" w:rsidRPr="008749FD" w:rsidRDefault="008749FD" w:rsidP="008749FD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przewód USB do ładowania</w:t>
            </w:r>
          </w:p>
          <w:p w14:paraId="573E2AE7" w14:textId="1A7B3087" w:rsidR="00476146" w:rsidRPr="005C7FD5" w:rsidRDefault="008749FD" w:rsidP="008749FD">
            <w:pPr>
              <w:spacing w:before="120" w:after="120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8749FD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 xml:space="preserve">- przewód </w:t>
            </w:r>
            <w:proofErr w:type="spellStart"/>
            <w:r w:rsidRPr="008749FD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>ProThunderbolt</w:t>
            </w:r>
            <w:proofErr w:type="spellEnd"/>
            <w:r w:rsidRPr="008749FD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 xml:space="preserve"> 3 (2m) – 2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85F" w14:textId="4B63E594" w:rsidR="00476146" w:rsidRDefault="004C6D19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C783905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897318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103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5E99B5" w14:textId="77777777" w:rsidR="00A268C4" w:rsidRDefault="009909E9" w:rsidP="00934A20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Komputer przenośny 13,3” – konfiguracja 2  – 1 szt</w:t>
            </w:r>
            <w:r w:rsidR="008306EA"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7CA55C63" w14:textId="77777777" w:rsidR="00846F9C" w:rsidRPr="00846F9C" w:rsidRDefault="00846F9C" w:rsidP="00846F9C">
            <w:pPr>
              <w:spacing w:before="120" w:after="120"/>
              <w:jc w:val="center"/>
              <w:rPr>
                <w:rFonts w:ascii="Garamond" w:eastAsia="Times New Roman" w:hAnsi="Garamond" w:cs="Times New Roman"/>
                <w:i/>
                <w:kern w:val="0"/>
                <w:sz w:val="23"/>
                <w:szCs w:val="23"/>
                <w:lang w:eastAsia="pl-PL" w:bidi="ar-SA"/>
              </w:rPr>
            </w:pPr>
            <w:r w:rsidRPr="00846F9C">
              <w:rPr>
                <w:rFonts w:ascii="Garamond" w:eastAsia="Times New Roman" w:hAnsi="Garamond" w:cs="Times New Roman"/>
                <w:i/>
                <w:kern w:val="0"/>
                <w:sz w:val="23"/>
                <w:szCs w:val="23"/>
                <w:lang w:eastAsia="pl-PL" w:bidi="ar-SA"/>
              </w:rPr>
              <w:t>komputer przenośny 13,3" do prac dokumentacyjne w terenie, podczas wykopalisk oraz miedzy sezonami wykopaliskowymi</w:t>
            </w:r>
          </w:p>
          <w:p w14:paraId="675DB67E" w14:textId="77777777" w:rsidR="00846F9C" w:rsidRDefault="00846F9C" w:rsidP="00846F9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</w:p>
          <w:p w14:paraId="10BF6446" w14:textId="71125542" w:rsidR="00846F9C" w:rsidRPr="003E794A" w:rsidRDefault="00846F9C" w:rsidP="00846F9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21113703" w14:textId="31D107A6" w:rsidR="008306EA" w:rsidRPr="00032E23" w:rsidRDefault="00846F9C" w:rsidP="00846F9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A268C4" w:rsidRPr="00032E23" w14:paraId="71305F92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40DF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C80" w14:textId="29A5237E" w:rsidR="00A268C4" w:rsidRPr="00032E23" w:rsidRDefault="005A34F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procesor ośmiordzeniowy, 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o wydajności minimum 15 011 punktów w teście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PassMark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CPU Mark High End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CPUs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z 05 maja 2021 (</w:t>
            </w:r>
            <w:r w:rsidRPr="005C7FD5">
              <w:rPr>
                <w:rFonts w:ascii="Garamond" w:hAnsi="Garamond"/>
                <w:b/>
                <w:sz w:val="23"/>
                <w:szCs w:val="23"/>
              </w:rPr>
              <w:t>Załącznik 1</w:t>
            </w:r>
            <w:r w:rsidRPr="005C7FD5"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3AE7" w14:textId="327EC0E7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342E993A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1F5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0FD4" w14:textId="55D9A926" w:rsidR="00A268C4" w:rsidRPr="00032E23" w:rsidRDefault="00DB4B31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ekran o przekątnej 13,3 cala z podświetleniem LED, w technologii IPS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FA1A" w14:textId="43BB239A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B095747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217B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5C9A" w14:textId="40A841F2" w:rsidR="00A268C4" w:rsidRPr="00032E23" w:rsidRDefault="00D461BF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rozdzielczość 2560x1600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4F98" w14:textId="7D51A1EF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422824D0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2F90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68F3" w14:textId="59FB4360" w:rsidR="00A268C4" w:rsidRPr="00032E23" w:rsidRDefault="007A0797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RAM min. 8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109C" w14:textId="551C6398" w:rsidR="000A4834" w:rsidRPr="00032E23" w:rsidRDefault="000A4834" w:rsidP="000A4834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RAM: …… GB</w:t>
            </w:r>
          </w:p>
        </w:tc>
      </w:tr>
      <w:tr w:rsidR="00A268C4" w:rsidRPr="00032E23" w14:paraId="363F83A5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0805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7417" w14:textId="1A9C3581" w:rsidR="00A268C4" w:rsidRPr="00032E23" w:rsidRDefault="008261D9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SSD min. 1TB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931D" w14:textId="1B746E89" w:rsidR="00A268C4" w:rsidRPr="00032E23" w:rsidRDefault="000A4834" w:rsidP="000A4834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SSD: ……. TB</w:t>
            </w:r>
          </w:p>
        </w:tc>
      </w:tr>
      <w:tr w:rsidR="00A268C4" w:rsidRPr="00032E23" w14:paraId="5AC22D10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2F0D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E4F5" w14:textId="1C1BD1C8" w:rsidR="00A268C4" w:rsidRPr="00032E23" w:rsidRDefault="00C5793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grafika 8 rdzeniowa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5FAC" w14:textId="51D993D2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E96E86F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A803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55D3" w14:textId="2A9F2741" w:rsidR="00A268C4" w:rsidRPr="00032E23" w:rsidRDefault="00182B8E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2x porty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/USB z następującymi funkcjami: ładowanie,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DisplayPort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 3, USB 3.1 drugiej generacji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7E94" w14:textId="2308BDC7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745058C" w14:textId="77777777" w:rsidTr="00201C4C">
        <w:trPr>
          <w:gridAfter w:val="3"/>
          <w:wAfter w:w="2771" w:type="dxa"/>
          <w:trHeight w:val="83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96C2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5F4D" w14:textId="50F88376" w:rsidR="00A268C4" w:rsidRPr="000A4834" w:rsidRDefault="00FD112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A4834">
              <w:rPr>
                <w:rStyle w:val="Pogrubienie"/>
                <w:rFonts w:ascii="Garamond" w:hAnsi="Garamond"/>
                <w:b w:val="0"/>
                <w:bCs w:val="0"/>
                <w:color w:val="000000"/>
                <w:sz w:val="23"/>
                <w:szCs w:val="23"/>
              </w:rPr>
              <w:t xml:space="preserve">podświetlana klawiatura wyposażona w: </w:t>
            </w:r>
            <w:r w:rsidRPr="000A4834">
              <w:rPr>
                <w:rFonts w:ascii="Garamond" w:hAnsi="Garamond"/>
                <w:color w:val="000000"/>
                <w:sz w:val="23"/>
                <w:szCs w:val="23"/>
              </w:rPr>
              <w:t>czujnik oświetlenia zewnętrznego, gładzik umożliwiający precyzyjne sterowanie kursorem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EA1C" w14:textId="216547A6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7538E373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895F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3.9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0695" w14:textId="697E93D1" w:rsidR="00A268C4" w:rsidRPr="00032E23" w:rsidRDefault="00755DB0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Interfejs sieci bezprzewodowej Wi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noBreakHyphen/>
              <w:t>Fi 6 802.11ax (IEEE 802.11a/b/g/n/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ac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72BF" w14:textId="457A624D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D9B170C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995B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3.10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0529" w14:textId="2847F9E0" w:rsidR="00A268C4" w:rsidRPr="00032E23" w:rsidRDefault="00FC4FBC" w:rsidP="00FC4FB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interfejs bezprzewodowy Bluetooth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CC37" w14:textId="031A0A41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FE00D72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02A0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70BF" w14:textId="1993EDE5" w:rsidR="00A268C4" w:rsidRPr="00032E23" w:rsidRDefault="00911919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kamera HD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00D8" w14:textId="49E5C953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395B85F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CA5A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7C97" w14:textId="19707D96" w:rsidR="00A268C4" w:rsidRPr="00032E23" w:rsidRDefault="00DF77BB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obudowa z aluminium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98E7" w14:textId="0F695510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15939FF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86D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175C" w14:textId="211EA84E" w:rsidR="00A268C4" w:rsidRPr="00032E23" w:rsidRDefault="00A749B0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możliwość jednoczesnego wyświetlania obrazu w pełnej natywnej rozdzielczości na wbudowanym ekranie w milionach kolorów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157D" w14:textId="56F10D78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726A4944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C074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13A9" w14:textId="142D3BDF" w:rsidR="00A268C4" w:rsidRPr="00032E23" w:rsidRDefault="0016221B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obsługa jednego monitora zewnętrznego o rozdzielczości 6K przy 60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Hz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,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F511" w14:textId="789E9972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4200513C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A977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2C7F" w14:textId="3AA7B9BA" w:rsidR="00A268C4" w:rsidRPr="00032E23" w:rsidRDefault="00F2134F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układ trzech mikrofonów z technologią kierunkowego kształtowania wiązki akustycznej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DE21" w14:textId="0EDEA986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71AF9343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3BF2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81E4" w14:textId="71F7974F" w:rsidR="00A268C4" w:rsidRPr="00032E23" w:rsidRDefault="00F25A17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bCs/>
                <w:color w:val="000000"/>
                <w:sz w:val="23"/>
                <w:szCs w:val="23"/>
              </w:rPr>
              <w:t>w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budowana bateria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litowo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-polimerowa o mocy min. 49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Wh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, czas pracy na baterii min. 18h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D986" w14:textId="77777777" w:rsidR="00A268C4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66AF1C2A" w14:textId="77777777" w:rsidR="000A4834" w:rsidRDefault="00C55D25" w:rsidP="000A4834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Moc baterii: …….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202CCC8A" w14:textId="019C37E5" w:rsidR="00C55D25" w:rsidRPr="00032E23" w:rsidRDefault="00C55D25" w:rsidP="000A4834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Czas pracy baterii: …… h</w:t>
            </w:r>
          </w:p>
        </w:tc>
      </w:tr>
      <w:tr w:rsidR="00A268C4" w:rsidRPr="00032E23" w14:paraId="17800A76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55F7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E2D5" w14:textId="2F85F164" w:rsidR="00A268C4" w:rsidRPr="00032E23" w:rsidRDefault="0015547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przestrzenny dźwięk stereo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FA31" w14:textId="7B7C7B1A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2FAD22B" w14:textId="77777777" w:rsidTr="0039230B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107C" w14:textId="7777777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3.19</w:t>
            </w:r>
          </w:p>
        </w:tc>
        <w:tc>
          <w:tcPr>
            <w:tcW w:w="72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285CC" w14:textId="7B5790E2" w:rsidR="00C55D25" w:rsidRDefault="00C55D25" w:rsidP="003F3038">
            <w:p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System operacyjny posiadający następujące funkcje:</w:t>
            </w:r>
          </w:p>
          <w:p w14:paraId="67275DED" w14:textId="77777777" w:rsidR="003F3038" w:rsidRPr="003F3038" w:rsidRDefault="003F3038" w:rsidP="003F3038">
            <w:pPr>
              <w:numPr>
                <w:ilvl w:val="0"/>
                <w:numId w:val="12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 xml:space="preserve">kompatybilny z systemem </w:t>
            </w:r>
            <w:proofErr w:type="spellStart"/>
            <w:r w:rsidRPr="003F3038"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MacOS</w:t>
            </w:r>
            <w:proofErr w:type="spellEnd"/>
          </w:p>
          <w:p w14:paraId="6C4B382C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konfigurowanie strony startowej</w:t>
            </w:r>
          </w:p>
          <w:p w14:paraId="1CB6D01F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czytnik linii papilarnych</w:t>
            </w:r>
          </w:p>
          <w:p w14:paraId="2C5AEA8A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36E4693B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73A5BFA4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38B5F429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37648CDB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277C7DBC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6DF05668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382FCE11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aplikację do edycji tekstu, arkusz kalkulacyjny, </w:t>
            </w:r>
          </w:p>
          <w:p w14:paraId="1D012670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502C5C5F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50E07F81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4F884D48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3B099FB1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</w:t>
            </w: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,</w:t>
            </w: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myszką lub (i) gładzikiem</w:t>
            </w: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, </w:t>
            </w: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zewnętrznymi nośnikami pamięci</w:t>
            </w:r>
          </w:p>
          <w:p w14:paraId="7B402FA6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6870F827" w14:textId="77777777" w:rsidR="003F3038" w:rsidRPr="003F3038" w:rsidRDefault="003F3038" w:rsidP="003F3038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3F303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6A6B20B0" w14:textId="78D08D63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1F042" w14:textId="718B9F5C" w:rsidR="00A268C4" w:rsidRPr="00032E23" w:rsidRDefault="00C90F54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9230B" w:rsidRPr="00032E23" w14:paraId="01A91E2C" w14:textId="77777777" w:rsidTr="0039230B">
        <w:trPr>
          <w:gridAfter w:val="3"/>
          <w:wAfter w:w="2771" w:type="dxa"/>
          <w:trHeight w:val="3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D8C51" w14:textId="5C030C0C" w:rsidR="0039230B" w:rsidRPr="00032E23" w:rsidRDefault="0039230B" w:rsidP="00BD70F7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3.20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F151" w14:textId="0AC0DCFC" w:rsidR="0039230B" w:rsidRPr="00032E23" w:rsidRDefault="0039230B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gwarancja min. 12 miesięcy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8DDD" w14:textId="0BFE634F" w:rsidR="0039230B" w:rsidRPr="00032E23" w:rsidRDefault="00C55D25" w:rsidP="00C55D25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podać w Formularzu ofertowym</w:t>
            </w:r>
          </w:p>
        </w:tc>
      </w:tr>
      <w:tr w:rsidR="00BD70F7" w:rsidRPr="00032E23" w14:paraId="10186692" w14:textId="77777777" w:rsidTr="00934A20">
        <w:trPr>
          <w:gridAfter w:val="3"/>
          <w:wAfter w:w="2771" w:type="dxa"/>
          <w:trHeight w:val="16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D38DB" w14:textId="79B86F25" w:rsidR="00BD70F7" w:rsidRPr="00032E23" w:rsidRDefault="00BD70F7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3.21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5E45" w14:textId="7ED797D7" w:rsidR="00BD70F7" w:rsidRDefault="00BD70F7" w:rsidP="00BD70F7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jeżeli urządzenie występuje w różnych kolorach zamawiający zastrzega sobie wybór konkretnego koloru przed podpisaniem umowy</w:t>
            </w:r>
          </w:p>
        </w:tc>
      </w:tr>
      <w:tr w:rsidR="0039230B" w:rsidRPr="00032E23" w14:paraId="5314605F" w14:textId="77777777" w:rsidTr="0039230B">
        <w:trPr>
          <w:gridAfter w:val="3"/>
          <w:wAfter w:w="2771" w:type="dxa"/>
          <w:trHeight w:val="16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0CD28" w14:textId="138B247A" w:rsidR="0039230B" w:rsidRPr="00032E23" w:rsidRDefault="00BD70F7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3.22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3ADB" w14:textId="77777777" w:rsidR="000A4834" w:rsidRPr="000A4834" w:rsidRDefault="000A4834" w:rsidP="000A4834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0A4834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>Dodatkowe wyposażenie:</w:t>
            </w:r>
          </w:p>
          <w:p w14:paraId="6F3DA964" w14:textId="77777777" w:rsidR="000A4834" w:rsidRPr="000A4834" w:rsidRDefault="000A4834" w:rsidP="000A4834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0A4834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zasilacz</w:t>
            </w:r>
          </w:p>
          <w:p w14:paraId="780B5E8E" w14:textId="2B984642" w:rsidR="0039230B" w:rsidRPr="005C7FD5" w:rsidRDefault="000A4834" w:rsidP="000A4834">
            <w:pPr>
              <w:spacing w:before="120" w:after="120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0A4834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przewód USB do ładowania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46C" w14:textId="2FC081CB" w:rsidR="0039230B" w:rsidRDefault="00BD70F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7FCDC51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FC3DAE" w14:textId="2B764816" w:rsidR="00A268C4" w:rsidRPr="00032E23" w:rsidRDefault="00A371A8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 w:rsidR="00A268C4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3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08F6F8" w14:textId="77777777" w:rsidR="00A268C4" w:rsidRDefault="00742A10" w:rsidP="00934A20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Smartfon 6,7” – 1 szt</w:t>
            </w:r>
            <w:r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1CDD16BE" w14:textId="6924141B" w:rsidR="002022C5" w:rsidRPr="002022C5" w:rsidRDefault="002022C5" w:rsidP="002022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eastAsia="Times New Roman" w:hAnsi="Garamond" w:cs="Times New Roman"/>
                <w:i/>
                <w:kern w:val="0"/>
                <w:sz w:val="23"/>
                <w:szCs w:val="23"/>
                <w:lang w:eastAsia="pl-PL" w:bidi="ar-SA"/>
              </w:rPr>
            </w:pPr>
            <w:r w:rsidRPr="002022C5">
              <w:rPr>
                <w:rFonts w:ascii="Garamond" w:eastAsia="Times New Roman" w:hAnsi="Garamond" w:cs="Times New Roman"/>
                <w:i/>
                <w:kern w:val="0"/>
                <w:sz w:val="23"/>
                <w:szCs w:val="23"/>
                <w:lang w:eastAsia="pl-PL" w:bidi="ar-SA"/>
              </w:rPr>
              <w:t>Smartfon 6,7" do zarządzania projektem oraz utrzymywania komunikacji (także wymiana plików) kierownika projektu z podległymi podmiotami w polu (długotrwałość pracy na jednym ładowaniu, ochrona przed wilgocią, pyłem i wstrząsami) oraz w okresach między pracami wykopaliskowymi)</w:t>
            </w:r>
          </w:p>
          <w:p w14:paraId="4DA2C4D8" w14:textId="77777777" w:rsidR="002022C5" w:rsidRPr="003E794A" w:rsidRDefault="002022C5" w:rsidP="002022C5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05D71993" w14:textId="78666AE2" w:rsidR="00742A10" w:rsidRPr="00032E23" w:rsidRDefault="002022C5" w:rsidP="002022C5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A268C4" w:rsidRPr="00032E23" w14:paraId="4E4933A4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E6F2" w14:textId="00359A10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8B62" w14:textId="23259B38" w:rsidR="00A268C4" w:rsidRPr="00032E23" w:rsidRDefault="00607DC0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procesor sześciordzeniowy, o wydajności minimum 8700 punktów w teście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PassMark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CPU Mark High End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CPUs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z 05 maja 2021 (</w:t>
            </w:r>
            <w:r w:rsidRPr="005C7FD5">
              <w:rPr>
                <w:rFonts w:ascii="Garamond" w:hAnsi="Garamond"/>
                <w:b/>
                <w:sz w:val="23"/>
                <w:szCs w:val="23"/>
              </w:rPr>
              <w:t>Załącznik 1</w:t>
            </w:r>
            <w:r w:rsidRPr="005C7FD5"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14A8" w14:textId="1682515D" w:rsidR="00A268C4" w:rsidRPr="00032E23" w:rsidRDefault="00403D89" w:rsidP="00403D89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33E55B5E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06C6" w14:textId="14FC8C79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BEDC" w14:textId="57AE4C5D" w:rsidR="00A268C4" w:rsidRPr="00032E23" w:rsidRDefault="00B167BC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wyświetlacz o przekątnej min. 6,7”, Super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Retina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XDR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9706" w14:textId="77777777" w:rsidR="00A268C4" w:rsidRDefault="00403D89" w:rsidP="00403D89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B7DCB19" w14:textId="664D7FEC" w:rsidR="00403D89" w:rsidRPr="00032E23" w:rsidRDefault="00645175" w:rsidP="00645175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6372DE">
              <w:rPr>
                <w:rFonts w:ascii="Garamond" w:hAnsi="Garamond" w:cs="Calibri"/>
                <w:color w:val="000000"/>
                <w:sz w:val="23"/>
                <w:szCs w:val="23"/>
              </w:rPr>
              <w:t>Przekątna wyświetlacza: …..”</w:t>
            </w:r>
          </w:p>
        </w:tc>
      </w:tr>
      <w:tr w:rsidR="00A268C4" w:rsidRPr="00032E23" w14:paraId="0957C8E3" w14:textId="77777777" w:rsidTr="00201C4C">
        <w:trPr>
          <w:gridAfter w:val="3"/>
          <w:wAfter w:w="2771" w:type="dxa"/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0476" w14:textId="6A4FC419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824" w14:textId="478407AD" w:rsidR="00A268C4" w:rsidRPr="00032E23" w:rsidRDefault="00922F2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rozdzielczość ekranu: 2778x1284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BC8A" w14:textId="6E80AA2B" w:rsidR="00A268C4" w:rsidRPr="00032E23" w:rsidRDefault="00645175" w:rsidP="006451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15F50960" w14:textId="77777777" w:rsidTr="00201C4C">
        <w:trPr>
          <w:gridAfter w:val="3"/>
          <w:wAfter w:w="2771" w:type="dxa"/>
          <w:trHeight w:val="8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5C46" w14:textId="025DE5E8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988F" w14:textId="4B99E894" w:rsidR="00A268C4" w:rsidRPr="00032E23" w:rsidRDefault="00605B8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pyłoszczelny, wodoszczelny, powłoka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oleofobowa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 xml:space="preserve"> odporna na odciski palców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8975" w14:textId="02DE0275" w:rsidR="00A268C4" w:rsidRPr="00032E23" w:rsidRDefault="00DE32CB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C0031D1" w14:textId="77777777" w:rsidTr="00A371A8">
        <w:trPr>
          <w:gridAfter w:val="3"/>
          <w:wAfter w:w="2771" w:type="dxa"/>
          <w:trHeight w:val="55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605E" w14:textId="0EEA7704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F4B4" w14:textId="072F75F1" w:rsidR="00A268C4" w:rsidRPr="00032E23" w:rsidRDefault="004452B5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generacja Internetu szerokopasmowego: 5G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6F4A" w14:textId="431DD940" w:rsidR="00A268C4" w:rsidRPr="00032E23" w:rsidRDefault="005C5C2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341F68C" w14:textId="77777777" w:rsidTr="00A371A8">
        <w:trPr>
          <w:gridAfter w:val="3"/>
          <w:wAfter w:w="2771" w:type="dxa"/>
          <w:trHeight w:val="54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E0CA" w14:textId="04C33EA8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7242" w14:textId="6BF8687F" w:rsidR="00A268C4" w:rsidRPr="00032E23" w:rsidRDefault="00543F73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nawigacja: GPS, GLONASS, Galileo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35C0" w14:textId="6B245692" w:rsidR="00A268C4" w:rsidRPr="00032E23" w:rsidRDefault="005C5C2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6EFEA18" w14:textId="77777777" w:rsidTr="00A371A8">
        <w:trPr>
          <w:gridAfter w:val="3"/>
          <w:wAfter w:w="2771" w:type="dxa"/>
          <w:trHeight w:val="57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0CA3" w14:textId="3D4DE2B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9065" w14:textId="08F9D9C2" w:rsidR="00A268C4" w:rsidRPr="00032E23" w:rsidRDefault="00CB0EE8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podwójny SIM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61F5" w14:textId="6C1A1593" w:rsidR="00A268C4" w:rsidRPr="00032E23" w:rsidRDefault="005C5C2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FCA6E26" w14:textId="77777777" w:rsidTr="00A371A8">
        <w:trPr>
          <w:gridAfter w:val="3"/>
          <w:wAfter w:w="2771" w:type="dxa"/>
          <w:trHeight w:val="56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5863" w14:textId="328C620F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9440" w14:textId="5B5745CF" w:rsidR="00A268C4" w:rsidRPr="00032E23" w:rsidRDefault="000B5B14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Bluetooth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1D42" w14:textId="49A81F09" w:rsidR="00A268C4" w:rsidRPr="00032E23" w:rsidRDefault="009A120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7B64CF2" w14:textId="77777777" w:rsidTr="00A371A8">
        <w:trPr>
          <w:gridAfter w:val="3"/>
          <w:wAfter w:w="2771" w:type="dxa"/>
          <w:trHeight w:val="55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ADB4" w14:textId="1CCF12BC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.9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9CA6" w14:textId="65872E21" w:rsidR="00A268C4" w:rsidRPr="00032E23" w:rsidRDefault="00843AED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IEEE 802.11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ax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4001" w14:textId="51BB8073" w:rsidR="00A268C4" w:rsidRPr="00032E23" w:rsidRDefault="009A120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3BC6D821" w14:textId="77777777" w:rsidTr="00201C4C">
        <w:trPr>
          <w:gridAfter w:val="3"/>
          <w:wAfter w:w="2771" w:type="dxa"/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D95" w14:textId="782D54E4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  <w:r w:rsidR="009A120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7613" w14:textId="77777777" w:rsidR="00E06459" w:rsidRPr="00E06459" w:rsidRDefault="00E06459" w:rsidP="00E06459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czujniki: </w:t>
            </w:r>
          </w:p>
          <w:p w14:paraId="3797996F" w14:textId="77777777" w:rsidR="00E06459" w:rsidRPr="00E06459" w:rsidRDefault="00E06459" w:rsidP="00E06459">
            <w:pPr>
              <w:numPr>
                <w:ilvl w:val="0"/>
                <w:numId w:val="13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przyspieszeniomierz, </w:t>
            </w:r>
          </w:p>
          <w:p w14:paraId="4DE60BB1" w14:textId="77777777" w:rsidR="00E06459" w:rsidRPr="00E06459" w:rsidRDefault="00E06459" w:rsidP="00E06459">
            <w:pPr>
              <w:numPr>
                <w:ilvl w:val="0"/>
                <w:numId w:val="13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czujnik światła otoczenia, </w:t>
            </w:r>
          </w:p>
          <w:p w14:paraId="0D5B7360" w14:textId="77777777" w:rsidR="00E06459" w:rsidRPr="00E06459" w:rsidRDefault="00E06459" w:rsidP="00E06459">
            <w:pPr>
              <w:numPr>
                <w:ilvl w:val="0"/>
                <w:numId w:val="13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czujnik zbliżeniowy, </w:t>
            </w:r>
          </w:p>
          <w:p w14:paraId="0865D6D6" w14:textId="77777777" w:rsidR="00E06459" w:rsidRPr="00E06459" w:rsidRDefault="00E06459" w:rsidP="00E06459">
            <w:pPr>
              <w:numPr>
                <w:ilvl w:val="0"/>
                <w:numId w:val="13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żyroskop 3-osiowy, </w:t>
            </w:r>
          </w:p>
          <w:p w14:paraId="45EF829E" w14:textId="718742DC" w:rsidR="00E06459" w:rsidRDefault="00E06459" w:rsidP="00E06459">
            <w:pPr>
              <w:numPr>
                <w:ilvl w:val="0"/>
                <w:numId w:val="13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kompas cyfrowy, </w:t>
            </w:r>
          </w:p>
          <w:p w14:paraId="6D1CE84E" w14:textId="4BAFB02A" w:rsidR="00432A7B" w:rsidRPr="00E06459" w:rsidRDefault="00432A7B" w:rsidP="00E06459">
            <w:pPr>
              <w:numPr>
                <w:ilvl w:val="0"/>
                <w:numId w:val="13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E064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barometr</w:t>
            </w:r>
          </w:p>
          <w:p w14:paraId="3A54236A" w14:textId="38590F60" w:rsidR="00A268C4" w:rsidRPr="00032E23" w:rsidRDefault="00A268C4" w:rsidP="00E06459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5B85" w14:textId="213B9000" w:rsidR="00A268C4" w:rsidRPr="00032E23" w:rsidRDefault="009A120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7D65FE39" w14:textId="77777777" w:rsidTr="00A371A8">
        <w:trPr>
          <w:gridAfter w:val="3"/>
          <w:wAfter w:w="2771" w:type="dxa"/>
          <w:trHeight w:val="5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4985" w14:textId="77E33208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1B69" w14:textId="70812ACD" w:rsidR="00F975A2" w:rsidRDefault="00F975A2" w:rsidP="00C55E64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System operacyjny posiadający następujące funkcje:</w:t>
            </w:r>
          </w:p>
          <w:p w14:paraId="2C87E260" w14:textId="77777777" w:rsidR="00C55E64" w:rsidRPr="00C55E64" w:rsidRDefault="00C55E64" w:rsidP="00C55E64">
            <w:pPr>
              <w:numPr>
                <w:ilvl w:val="0"/>
                <w:numId w:val="14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C55E64"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 xml:space="preserve">kompatybilny z systemem </w:t>
            </w:r>
            <w:proofErr w:type="spellStart"/>
            <w:r w:rsidRPr="00C55E64"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MacOS</w:t>
            </w:r>
            <w:proofErr w:type="spellEnd"/>
          </w:p>
          <w:p w14:paraId="74045477" w14:textId="77777777" w:rsidR="00C55E64" w:rsidRPr="00C55E64" w:rsidRDefault="00C55E64" w:rsidP="00C55E64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wykonywać </w:t>
            </w: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zdjęć wysokiej jakości – w tym obsługę zdjęć w formacie RAW</w:t>
            </w:r>
          </w:p>
          <w:p w14:paraId="65294008" w14:textId="77777777" w:rsidR="00C55E64" w:rsidRPr="00C55E64" w:rsidRDefault="00C55E64" w:rsidP="00C55E64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wykonywać filmy wysokiej jakości (w tym 4K)</w:t>
            </w:r>
          </w:p>
          <w:p w14:paraId="7A8A54D6" w14:textId="77777777" w:rsidR="00C55E64" w:rsidRPr="00C55E64" w:rsidRDefault="00C55E64" w:rsidP="00C55E64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lastRenderedPageBreak/>
              <w:t>obsługiwać sieci 5G</w:t>
            </w:r>
          </w:p>
          <w:p w14:paraId="27E57F18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obsługiwać kompas cyfrowy</w:t>
            </w:r>
          </w:p>
          <w:p w14:paraId="2A497E2F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 o rozdzielczości HD</w:t>
            </w:r>
          </w:p>
          <w:p w14:paraId="607A88F8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audio (w tym MP3)</w:t>
            </w:r>
          </w:p>
          <w:p w14:paraId="57E57F43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1A502022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, aplikację tłumacza</w:t>
            </w:r>
          </w:p>
          <w:p w14:paraId="0EED7652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46E0E395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</w:t>
            </w: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, pliki na dysku urządzenia</w:t>
            </w:r>
          </w:p>
          <w:p w14:paraId="3C87A305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</w:t>
            </w:r>
          </w:p>
          <w:p w14:paraId="3A85D321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do edycji tekstu, arkusz kalkulacyjny</w:t>
            </w:r>
          </w:p>
          <w:p w14:paraId="3B016A70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405D0F2C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4D1BE592" w14:textId="77777777" w:rsidR="00C55E64" w:rsidRPr="00C55E64" w:rsidRDefault="00C55E64" w:rsidP="00C55E64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płynna i sprawna synchronizacja między różnego rodzaju urządzeniami (np. zaczynać pisanie tekstu na jednym urządzeniu i umożliwiać kontynuowanie pracy na tym samym pliku na innym urządzeniu bez dodatkowego oprogramowania)</w:t>
            </w:r>
          </w:p>
          <w:p w14:paraId="7A3763DB" w14:textId="47633E0D" w:rsidR="00A268C4" w:rsidRPr="00A371A8" w:rsidRDefault="00C55E64" w:rsidP="00934A20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5E6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C205" w14:textId="1CCCEE05" w:rsidR="00A268C4" w:rsidRPr="00032E23" w:rsidRDefault="009A1207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A268C4" w:rsidRPr="00032E23" w14:paraId="33E25753" w14:textId="77777777" w:rsidTr="00A371A8">
        <w:trPr>
          <w:gridAfter w:val="3"/>
          <w:wAfter w:w="2771" w:type="dxa"/>
          <w:trHeight w:val="55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CAB1" w14:textId="3696473B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B70C" w14:textId="265AC0F1" w:rsidR="00A268C4" w:rsidRPr="00032E23" w:rsidRDefault="002501DB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obudowa: nierdzewna stal chirurgiczna, teksturowe matowe szkło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43E3" w14:textId="4AA10C9D" w:rsidR="00A268C4" w:rsidRPr="00032E23" w:rsidRDefault="007009B0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4BE772D" w14:textId="77777777" w:rsidTr="00201C4C">
        <w:trPr>
          <w:gridAfter w:val="3"/>
          <w:wAfter w:w="2771" w:type="dxa"/>
          <w:trHeight w:val="81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C85F" w14:textId="70160F2D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9CCB" w14:textId="77777777" w:rsidR="00D3305C" w:rsidRPr="00D3305C" w:rsidRDefault="00D3305C" w:rsidP="00D3305C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aparat: </w:t>
            </w:r>
          </w:p>
          <w:p w14:paraId="36ABC873" w14:textId="77777777" w:rsidR="00D3305C" w:rsidRPr="00D3305C" w:rsidRDefault="00D3305C" w:rsidP="00D3305C">
            <w:pPr>
              <w:numPr>
                <w:ilvl w:val="0"/>
                <w:numId w:val="1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tył 3x12,0 </w:t>
            </w:r>
            <w:proofErr w:type="spellStart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Mpix</w:t>
            </w:r>
            <w:proofErr w:type="spellEnd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 (szerokokątny, </w:t>
            </w:r>
            <w:proofErr w:type="spellStart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ultraszerokokątny</w:t>
            </w:r>
            <w:proofErr w:type="spellEnd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, </w:t>
            </w:r>
            <w:proofErr w:type="spellStart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teleonbiektyw</w:t>
            </w:r>
            <w:proofErr w:type="spellEnd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)</w:t>
            </w:r>
          </w:p>
          <w:p w14:paraId="6FDFA758" w14:textId="7F37E7B9" w:rsidR="00A268C4" w:rsidRPr="00A371A8" w:rsidRDefault="00D3305C" w:rsidP="00934A20">
            <w:pPr>
              <w:numPr>
                <w:ilvl w:val="0"/>
                <w:numId w:val="1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przód – 12.0 </w:t>
            </w:r>
            <w:proofErr w:type="spellStart"/>
            <w:r w:rsidRPr="00D3305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Mpix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DC11" w14:textId="1F6DCAAA" w:rsidR="00A268C4" w:rsidRPr="00032E23" w:rsidRDefault="007009B0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702836ED" w14:textId="77777777" w:rsidTr="00A371A8">
        <w:trPr>
          <w:gridAfter w:val="3"/>
          <w:wAfter w:w="2771" w:type="dxa"/>
          <w:trHeight w:val="6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F50D" w14:textId="59BBCD6B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EFA7" w14:textId="4622F992" w:rsidR="00A268C4" w:rsidRPr="00032E23" w:rsidRDefault="00BC2B8C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pamięć min. 512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C44B" w14:textId="52049740" w:rsidR="00A268C4" w:rsidRPr="00032E23" w:rsidRDefault="007009B0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C73914A" w14:textId="77777777" w:rsidTr="00201C4C">
        <w:trPr>
          <w:gridAfter w:val="3"/>
          <w:wAfter w:w="2771" w:type="dxa"/>
          <w:trHeight w:val="2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1F74" w14:textId="5FA033E2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7AA2" w14:textId="6A77821D" w:rsidR="00A268C4" w:rsidRPr="00032E23" w:rsidRDefault="00F42727" w:rsidP="00AE1AC7">
            <w:pPr>
              <w:tabs>
                <w:tab w:val="left" w:pos="2730"/>
              </w:tabs>
              <w:spacing w:before="120" w:after="120"/>
              <w:jc w:val="both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nagrywanie wideo 4K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7C5A" w14:textId="152B54A2" w:rsidR="00A268C4" w:rsidRPr="00032E23" w:rsidRDefault="007009B0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0262601" w14:textId="77777777" w:rsidTr="00A371A8">
        <w:trPr>
          <w:gridAfter w:val="3"/>
          <w:wAfter w:w="2771" w:type="dxa"/>
          <w:trHeight w:val="620"/>
        </w:trPr>
        <w:tc>
          <w:tcPr>
            <w:tcW w:w="5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9A2D1" w14:textId="58F277E9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A371A8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.16</w:t>
            </w:r>
          </w:p>
        </w:tc>
        <w:tc>
          <w:tcPr>
            <w:tcW w:w="72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80B16" w14:textId="7C19C855" w:rsidR="00A268C4" w:rsidRPr="00032E23" w:rsidRDefault="00051D91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czas pracy: odtwarzanie dźwięku do 80h; odtwarzanie wideo do 20h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E18B1" w14:textId="3A5A9149" w:rsidR="00A268C4" w:rsidRPr="00032E23" w:rsidRDefault="007009B0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10FF4" w:rsidRPr="00032E23" w14:paraId="73E5E317" w14:textId="77777777" w:rsidTr="0073459B">
        <w:trPr>
          <w:gridAfter w:val="3"/>
          <w:wAfter w:w="2771" w:type="dxa"/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B6D2" w14:textId="35951528" w:rsidR="00310FF4" w:rsidRPr="00032E23" w:rsidRDefault="00310FF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4.17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C9F7" w14:textId="0E754950" w:rsidR="00310FF4" w:rsidRPr="00032E23" w:rsidRDefault="00310FF4" w:rsidP="00310FF4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10FF4">
              <w:rPr>
                <w:rFonts w:ascii="Garamond" w:hAnsi="Garamond"/>
                <w:sz w:val="23"/>
                <w:szCs w:val="23"/>
              </w:rPr>
              <w:t>jeżeli urządzenie występuje w różnych kolorach zamawiający zastrzega sobie wybór konkretnego koloru przed podpisaniem umowy</w:t>
            </w:r>
          </w:p>
        </w:tc>
      </w:tr>
      <w:tr w:rsidR="006372DE" w:rsidRPr="00032E23" w14:paraId="223149D2" w14:textId="77777777" w:rsidTr="0073459B">
        <w:trPr>
          <w:gridAfter w:val="3"/>
          <w:wAfter w:w="2771" w:type="dxa"/>
          <w:trHeight w:val="20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A928" w14:textId="0A0AE944" w:rsidR="006372DE" w:rsidRDefault="006372D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4.18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A0C" w14:textId="77777777" w:rsidR="006372DE" w:rsidRPr="00403D89" w:rsidRDefault="006372DE" w:rsidP="00403D89">
            <w:p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pl-PL" w:bidi="ar-SA"/>
              </w:rPr>
            </w:pPr>
            <w:r w:rsidRPr="00403D89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pl-PL" w:bidi="ar-SA"/>
              </w:rPr>
              <w:t>Wyposażenie podstawowe i dodatkowe:</w:t>
            </w:r>
          </w:p>
          <w:p w14:paraId="4643EAD2" w14:textId="77777777" w:rsidR="006372DE" w:rsidRPr="00403D89" w:rsidRDefault="006372DE" w:rsidP="00403D89">
            <w:p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03D8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przewód USB-C</w:t>
            </w:r>
          </w:p>
          <w:p w14:paraId="369459AC" w14:textId="77777777" w:rsidR="006372DE" w:rsidRPr="00403D89" w:rsidRDefault="006372DE" w:rsidP="00403D89">
            <w:p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03D8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zasilacz</w:t>
            </w:r>
          </w:p>
          <w:p w14:paraId="6518367A" w14:textId="1C0929D0" w:rsidR="006372DE" w:rsidRPr="00A371A8" w:rsidRDefault="006372DE" w:rsidP="005013AE">
            <w:p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03D8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słuchawki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DA15" w14:textId="1F749161" w:rsidR="006372DE" w:rsidRDefault="006372D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6372DE" w:rsidRPr="00032E23" w14:paraId="3F413BE3" w14:textId="77777777" w:rsidTr="0073459B">
        <w:trPr>
          <w:gridAfter w:val="3"/>
          <w:wAfter w:w="2771" w:type="dxa"/>
          <w:trHeight w:val="20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26BA" w14:textId="1F4FAF26" w:rsidR="006372DE" w:rsidRDefault="005013A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4.19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1106" w14:textId="77777777" w:rsidR="005013AE" w:rsidRPr="0085518D" w:rsidRDefault="005013AE" w:rsidP="005013AE">
            <w:p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pl-PL" w:bidi="ar-SA"/>
              </w:rPr>
            </w:pPr>
            <w:r w:rsidRPr="0085518D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pl-PL" w:bidi="ar-SA"/>
              </w:rPr>
              <w:t>stacja do ładowania bezprzewodowego:</w:t>
            </w:r>
          </w:p>
          <w:p w14:paraId="515D0B10" w14:textId="77777777" w:rsidR="005013AE" w:rsidRPr="0085518D" w:rsidRDefault="005013AE" w:rsidP="005013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85518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możliwość ładowania mocą do 7,5 W </w:t>
            </w:r>
            <w:proofErr w:type="spellStart"/>
            <w:r w:rsidRPr="0085518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w</w:t>
            </w:r>
            <w:proofErr w:type="spellEnd"/>
            <w:r w:rsidRPr="0085518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 pionie i poziomie (dwa zwoje ładujące)</w:t>
            </w:r>
          </w:p>
          <w:p w14:paraId="797E56A0" w14:textId="77777777" w:rsidR="005013AE" w:rsidRPr="0085518D" w:rsidRDefault="005013AE" w:rsidP="005013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85518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możliwość ładowania w etui (do 3mm grubości)</w:t>
            </w:r>
          </w:p>
          <w:p w14:paraId="7ECE34F4" w14:textId="77777777" w:rsidR="005013AE" w:rsidRPr="0085518D" w:rsidRDefault="005013AE" w:rsidP="005013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85518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gwarancja 12 miesięcy</w:t>
            </w:r>
          </w:p>
          <w:p w14:paraId="66745DE6" w14:textId="6FC3FBA5" w:rsidR="00BF2CB0" w:rsidRPr="00BF2CB0" w:rsidRDefault="005013AE" w:rsidP="005013AE">
            <w:pPr>
              <w:autoSpaceDE w:val="0"/>
              <w:autoSpaceDN w:val="0"/>
              <w:adjustRightInd w:val="0"/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85518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wyposażenie: zasilacz, instrukcja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F4A0" w14:textId="77777777" w:rsidR="006372DE" w:rsidRDefault="005013A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7A5E9A7F" w14:textId="77777777" w:rsidR="00BF2CB0" w:rsidRDefault="00BF2CB0" w:rsidP="00BF2CB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ładowarki: ………..</w:t>
            </w:r>
          </w:p>
          <w:p w14:paraId="19432077" w14:textId="20AD7F5F" w:rsidR="00BF2CB0" w:rsidRDefault="00BF2CB0" w:rsidP="00BF2CB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ładowarki: ………….</w:t>
            </w:r>
          </w:p>
        </w:tc>
      </w:tr>
      <w:tr w:rsidR="001D25E6" w:rsidRPr="00032E23" w14:paraId="5FBBC9CB" w14:textId="77777777" w:rsidTr="00E519FE">
        <w:trPr>
          <w:gridAfter w:val="3"/>
          <w:wAfter w:w="2771" w:type="dxa"/>
          <w:trHeight w:val="9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0E9112" w14:textId="200918EE" w:rsidR="001D25E6" w:rsidRDefault="001D25E6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3909C" w14:textId="77777777" w:rsidR="001D25E6" w:rsidRDefault="001D25E6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Oprogramowanie specjalistyczne – 1 licencja</w:t>
            </w:r>
          </w:p>
          <w:p w14:paraId="7BF09046" w14:textId="562BFAAA" w:rsidR="001D25E6" w:rsidRPr="00077403" w:rsidRDefault="00301B55" w:rsidP="00077403">
            <w:pPr>
              <w:spacing w:before="120" w:after="120"/>
              <w:jc w:val="center"/>
              <w:rPr>
                <w:rFonts w:ascii="Garamond" w:eastAsia="Times New Roman" w:hAnsi="Garamond" w:cs="Times New Roman"/>
                <w:i/>
                <w:iCs/>
                <w:kern w:val="0"/>
                <w:sz w:val="23"/>
                <w:szCs w:val="23"/>
                <w:lang w:eastAsia="pl-PL" w:bidi="ar-SA"/>
              </w:rPr>
            </w:pPr>
            <w:r w:rsidRPr="00301B55">
              <w:rPr>
                <w:rFonts w:ascii="Garamond" w:eastAsia="Times New Roman" w:hAnsi="Garamond" w:cs="Times New Roman"/>
                <w:i/>
                <w:iCs/>
                <w:kern w:val="0"/>
                <w:sz w:val="23"/>
                <w:szCs w:val="23"/>
                <w:lang w:eastAsia="pl-PL" w:bidi="ar-SA"/>
              </w:rPr>
              <w:t>Aplikacja pozwalająca na tworzenie kompletnych systemów do gromadzenia, przetwarzania i udostępniania treści oraz danych.</w:t>
            </w:r>
          </w:p>
          <w:p w14:paraId="0F21CBB2" w14:textId="64B3536B" w:rsidR="001D25E6" w:rsidRPr="003E794A" w:rsidRDefault="00E519FE" w:rsidP="001D25E6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Nazwa</w:t>
            </w:r>
            <w:r w:rsidR="001D25E6"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: ……………....</w:t>
            </w:r>
          </w:p>
          <w:p w14:paraId="2F941A25" w14:textId="26DB2EAB" w:rsidR="001D25E6" w:rsidRPr="00077403" w:rsidRDefault="00E519FE" w:rsidP="001D25E6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Wersja</w:t>
            </w:r>
            <w:r w:rsidR="001D25E6"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: …………..…..</w:t>
            </w:r>
          </w:p>
        </w:tc>
      </w:tr>
      <w:tr w:rsidR="00E519FE" w:rsidRPr="00032E23" w14:paraId="5B52818D" w14:textId="77777777" w:rsidTr="00E519FE">
        <w:trPr>
          <w:gridAfter w:val="3"/>
          <w:wAfter w:w="2771" w:type="dxa"/>
          <w:trHeight w:val="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C001B" w14:textId="7E942593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6959" w14:textId="2693892D" w:rsidR="00E519FE" w:rsidRPr="005C7FD5" w:rsidRDefault="00BB3356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licencja wieczystą dla instytucji akademickich (jeżeli dotyczy) działające na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macOS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</w:rPr>
              <w:t>, Windows i iOS.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CE679" w14:textId="149B453E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217F219A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E9727" w14:textId="0EDDDAF7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13EBA" w14:textId="1B757791" w:rsidR="00E519FE" w:rsidRPr="005C7FD5" w:rsidRDefault="001C22C2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posiadające wbudowane szablony i możliwość dodania arkusza metodą „przeciągnij i upuść” pozwalające błyskawicznie rozpocząć pracę;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AC2D" w14:textId="23BC05A3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53E7089D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D01D" w14:textId="6BDF5666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F422" w14:textId="198E4010" w:rsidR="00E519FE" w:rsidRPr="005C7FD5" w:rsidRDefault="00536411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oprogramowanie pozwalające na zarządzanie projektami, zadaniami i dowolnymi modułami powiązanymi takimi jak produkcja, magazyn czy fakturowanie;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A0BC" w14:textId="7F30F4D6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0EE1E266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25157" w14:textId="0DB7DC03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AD37D" w14:textId="2414E28D" w:rsidR="00E519FE" w:rsidRPr="005C7FD5" w:rsidRDefault="00842398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łatwe tworzenie niestandardowych raportów, łączenie się z istniejącymi systemami, przeprowadzanie integracji z zewnętrznymi aplikacjami i inne;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5C6F" w14:textId="142D9F8B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72A174CE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70EE4" w14:textId="7CB4E464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B5845" w14:textId="0A63FC1C" w:rsidR="00E519FE" w:rsidRPr="005C7FD5" w:rsidRDefault="00E12BDA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oprogramowanie umożliwiające tworzyć wydruki dokumentów magazynowych, faktur i dowolnych danych na podstawie raportów i analiz z bazy.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2FE45" w14:textId="354E5D41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3D1EC832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F793" w14:textId="10E403D9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16AA" w14:textId="65B1F638" w:rsidR="00E519FE" w:rsidRPr="005C7FD5" w:rsidRDefault="005F4052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możliwość  prezentowania danych w prosty i intuicyjny sposób z pełną możliwością modyfikacji ich prezentacji na listach, tabelach i pojedynczych rozbudowanych widokach;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89C3E" w14:textId="1A5C6493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4BB8CF51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2FF8D" w14:textId="399AC571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077CE" w14:textId="7E524676" w:rsidR="00E519FE" w:rsidRPr="005C7FD5" w:rsidRDefault="005340EA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łatwy w obsłudze i bardzo rozbudowany system wyszukiwania, grupowania i sortowania danych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B8CF" w14:textId="658B2CB3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219C207E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62268" w14:textId="5F13EA7D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5.8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5AD16" w14:textId="0A6F57D0" w:rsidR="00E519FE" w:rsidRPr="005C7FD5" w:rsidRDefault="00BB130A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możliwość tworzenia niestandardowych wykresów na podstawie każdego raportu;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AA4C" w14:textId="273EABF1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7C0A3A6A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7576A" w14:textId="2C3F5E65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FA38" w14:textId="73A609B0" w:rsidR="00E519FE" w:rsidRPr="00074311" w:rsidRDefault="00494EC4" w:rsidP="0007431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94EC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możliwość  łączenia się wieloma popularnymi źródłami danych jak MySQL, MS SQL, Excel, XML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16EF3" w14:textId="2A56F905" w:rsidR="00E519FE" w:rsidRPr="005C7FD5" w:rsidRDefault="00074311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519FE" w:rsidRPr="00032E23" w14:paraId="1BB8CEBE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FE20E" w14:textId="417B9B3E" w:rsidR="00E519FE" w:rsidRDefault="0007431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5.10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A945" w14:textId="292BAFB7" w:rsidR="00E519FE" w:rsidRPr="005C7FD5" w:rsidRDefault="00074311" w:rsidP="00074311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format plików: .FMP*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4039" w14:textId="77777777" w:rsidR="00E519FE" w:rsidRDefault="0007431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28AD266D" w14:textId="77777777" w:rsidR="00555142" w:rsidRDefault="00555142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  <w:p w14:paraId="723FFC23" w14:textId="112A8E98" w:rsidR="00555142" w:rsidRPr="005C7FD5" w:rsidRDefault="00555142" w:rsidP="003C244F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074311" w:rsidRPr="00032E23" w14:paraId="58AB8702" w14:textId="77777777" w:rsidTr="00CC60B1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52C58" w14:textId="3806E9C5" w:rsidR="00074311" w:rsidRDefault="00CC60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6F2E3E" w14:textId="09B33B8C" w:rsidR="00077403" w:rsidRDefault="00CC60B1" w:rsidP="00077403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Skaner Photo A4 – 1 szt</w:t>
            </w:r>
            <w:r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7C65637A" w14:textId="77777777" w:rsidR="00CC60B1" w:rsidRPr="003E794A" w:rsidRDefault="00CC60B1" w:rsidP="00CC60B1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32A0AA21" w14:textId="58A64B49" w:rsidR="00CC60B1" w:rsidRDefault="00CC60B1" w:rsidP="00CC60B1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074311" w:rsidRPr="00032E23" w14:paraId="4034C3F2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6D633" w14:textId="73937457" w:rsidR="0007431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29C8" w14:textId="76A18DED" w:rsidR="00074311" w:rsidRPr="005C7FD5" w:rsidRDefault="00FD29CC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Typ skanera</w:t>
            </w:r>
            <w:r w:rsidR="009F1318">
              <w:rPr>
                <w:rFonts w:ascii="Garamond" w:hAnsi="Garamond"/>
                <w:sz w:val="23"/>
                <w:szCs w:val="23"/>
              </w:rPr>
              <w:t xml:space="preserve">: </w:t>
            </w:r>
            <w:r w:rsidR="009F1318" w:rsidRPr="005C7FD5">
              <w:rPr>
                <w:rFonts w:ascii="Garamond" w:hAnsi="Garamond"/>
                <w:sz w:val="23"/>
                <w:szCs w:val="23"/>
              </w:rPr>
              <w:t>płaski A4; CIS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3D3E5" w14:textId="6FC3B8BA" w:rsidR="00074311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74311" w:rsidRPr="00032E23" w14:paraId="05DC2C49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6D5DB" w14:textId="3BBBAA1D" w:rsidR="0007431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6.2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2413" w14:textId="038988AF" w:rsidR="00074311" w:rsidRPr="005C7FD5" w:rsidRDefault="00071CBE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Interfejs</w:t>
            </w:r>
            <w:r>
              <w:rPr>
                <w:rFonts w:ascii="Garamond" w:hAnsi="Garamond"/>
                <w:sz w:val="23"/>
                <w:szCs w:val="23"/>
              </w:rPr>
              <w:t xml:space="preserve">: </w:t>
            </w:r>
            <w:r w:rsidR="00C20C14" w:rsidRPr="005C7FD5">
              <w:rPr>
                <w:rFonts w:ascii="Garamond" w:hAnsi="Garamond"/>
                <w:sz w:val="23"/>
                <w:szCs w:val="23"/>
              </w:rPr>
              <w:t>USB 2.0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FCDEE" w14:textId="42929E99" w:rsidR="00074311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74311" w:rsidRPr="00032E23" w14:paraId="04810F19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03267" w14:textId="43077620" w:rsidR="0007431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6E3C" w14:textId="6367DB41" w:rsidR="00D64364" w:rsidRPr="005C7FD5" w:rsidRDefault="00A815FD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Rozdzielczość skanowania</w:t>
            </w:r>
            <w:r w:rsidR="00D64364">
              <w:rPr>
                <w:rFonts w:ascii="Garamond" w:hAnsi="Garamond"/>
                <w:sz w:val="23"/>
                <w:szCs w:val="23"/>
              </w:rPr>
              <w:t xml:space="preserve">: </w:t>
            </w:r>
            <w:r w:rsidR="00AE0CB8" w:rsidRPr="005C7FD5">
              <w:rPr>
                <w:rFonts w:ascii="Garamond" w:hAnsi="Garamond"/>
                <w:sz w:val="23"/>
                <w:szCs w:val="23"/>
              </w:rPr>
              <w:t>4800x4800dpi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3E550" w14:textId="0DDB2422" w:rsidR="00074311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74311" w:rsidRPr="00032E23" w14:paraId="2256F50D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A76B6" w14:textId="225854A4" w:rsidR="0007431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900E0" w14:textId="3F5C3175" w:rsidR="00074311" w:rsidRPr="005C7FD5" w:rsidRDefault="007D4B8A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Format</w:t>
            </w:r>
            <w:r w:rsidR="00D64364">
              <w:rPr>
                <w:rFonts w:ascii="Garamond" w:hAnsi="Garamond"/>
                <w:sz w:val="23"/>
                <w:szCs w:val="23"/>
              </w:rPr>
              <w:t xml:space="preserve">: </w:t>
            </w:r>
            <w:r w:rsidR="00593F0B" w:rsidRPr="005C7FD5">
              <w:rPr>
                <w:rFonts w:ascii="Garamond" w:hAnsi="Garamond"/>
                <w:sz w:val="23"/>
                <w:szCs w:val="23"/>
              </w:rPr>
              <w:t>JPEG, TIFF, PDF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8CA2" w14:textId="2B05E9F2" w:rsidR="00074311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74311" w:rsidRPr="00032E23" w14:paraId="52EF7823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E270" w14:textId="53A0B97A" w:rsidR="0007431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36AA0" w14:textId="77777777" w:rsidR="00074311" w:rsidRDefault="00171262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Funkcje</w:t>
            </w:r>
            <w:r w:rsidR="00D64364">
              <w:rPr>
                <w:rFonts w:ascii="Garamond" w:hAnsi="Garamond"/>
                <w:sz w:val="23"/>
                <w:szCs w:val="23"/>
              </w:rPr>
              <w:t>:</w:t>
            </w:r>
          </w:p>
          <w:p w14:paraId="529E5EE1" w14:textId="77777777" w:rsidR="00B86BF6" w:rsidRPr="00B86BF6" w:rsidRDefault="00B86BF6" w:rsidP="00B86BF6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B86BF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wbudowany stojak do pionowego skanowania</w:t>
            </w:r>
          </w:p>
          <w:p w14:paraId="20AAC704" w14:textId="77777777" w:rsidR="00B86BF6" w:rsidRPr="00B86BF6" w:rsidRDefault="00B86BF6" w:rsidP="00B86BF6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B86BF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przyciski funkcyjne m.in. do PDF</w:t>
            </w:r>
          </w:p>
          <w:p w14:paraId="52A19FCC" w14:textId="77777777" w:rsidR="00B86BF6" w:rsidRPr="00B86BF6" w:rsidRDefault="00B86BF6" w:rsidP="00B86BF6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B86BF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skanowanie do e-maila</w:t>
            </w:r>
          </w:p>
          <w:p w14:paraId="504BA24D" w14:textId="1D7C298E" w:rsidR="00B86BF6" w:rsidRPr="005C7FD5" w:rsidRDefault="00B86BF6" w:rsidP="00B86BF6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B86BF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skanowanie do chmury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E45FC" w14:textId="0FA3BDBE" w:rsidR="00B64A90" w:rsidRDefault="009D559F" w:rsidP="00B64A90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74311" w:rsidRPr="00032E23" w14:paraId="27B2F8E3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FB4A4" w14:textId="67300EFE" w:rsidR="0007431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B056E" w14:textId="77777777" w:rsidR="00074311" w:rsidRDefault="00931E4E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Korekcja obrazu</w:t>
            </w:r>
            <w:r w:rsidR="00D64364">
              <w:rPr>
                <w:rFonts w:ascii="Garamond" w:hAnsi="Garamond"/>
                <w:sz w:val="23"/>
                <w:szCs w:val="23"/>
              </w:rPr>
              <w:t>:</w:t>
            </w:r>
          </w:p>
          <w:p w14:paraId="389C39AF" w14:textId="77777777" w:rsidR="00806DC5" w:rsidRPr="00806DC5" w:rsidRDefault="00806DC5" w:rsidP="00806DC5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806DC5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usuwanie pyłków</w:t>
            </w:r>
          </w:p>
          <w:p w14:paraId="5C5DB78E" w14:textId="77777777" w:rsidR="00806DC5" w:rsidRPr="00806DC5" w:rsidRDefault="00806DC5" w:rsidP="00806DC5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806DC5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korekcja podświetlenia</w:t>
            </w:r>
          </w:p>
          <w:p w14:paraId="0B01D16C" w14:textId="12579948" w:rsidR="00806DC5" w:rsidRPr="005C7FD5" w:rsidRDefault="00806DC5" w:rsidP="00806DC5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806DC5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przywracanie kolorów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C78B" w14:textId="3DFEA591" w:rsidR="00074311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931E4E" w:rsidRPr="00032E23" w14:paraId="02BDD2E1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D88C" w14:textId="67DD2D35" w:rsidR="00931E4E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F939" w14:textId="77777777" w:rsidR="00931E4E" w:rsidRDefault="00C11738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Wyposażenie</w:t>
            </w:r>
            <w:r w:rsidR="00D64364">
              <w:rPr>
                <w:rFonts w:ascii="Garamond" w:hAnsi="Garamond"/>
                <w:sz w:val="23"/>
                <w:szCs w:val="23"/>
              </w:rPr>
              <w:t>:</w:t>
            </w:r>
          </w:p>
          <w:p w14:paraId="4D6FCD2F" w14:textId="77777777" w:rsidR="00A371B4" w:rsidRPr="00A371B4" w:rsidRDefault="00A371B4" w:rsidP="00A371B4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A371B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kabel zasilający</w:t>
            </w:r>
          </w:p>
          <w:p w14:paraId="71903A90" w14:textId="551F56DE" w:rsidR="00A371B4" w:rsidRPr="005C7FD5" w:rsidRDefault="00A371B4" w:rsidP="00A371B4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A371B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- kabel USB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9FFF" w14:textId="6D22861D" w:rsidR="00931E4E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931E4E" w:rsidRPr="00032E23" w14:paraId="092A0B51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FC8A5" w14:textId="7AA38B61" w:rsidR="00931E4E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6.8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0C4E4" w14:textId="77777777" w:rsidR="00931E4E" w:rsidRDefault="005D03F1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Oprogramowanie</w:t>
            </w:r>
            <w:r w:rsidR="00D64364">
              <w:rPr>
                <w:rFonts w:ascii="Garamond" w:hAnsi="Garamond"/>
                <w:sz w:val="23"/>
                <w:szCs w:val="23"/>
              </w:rPr>
              <w:t>:</w:t>
            </w:r>
          </w:p>
          <w:p w14:paraId="00913A23" w14:textId="0FDE10EC" w:rsidR="00DE23FB" w:rsidRPr="005C7FD5" w:rsidRDefault="00DE23FB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- sterowniki do Win10, Mac 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FC2C" w14:textId="607FE997" w:rsidR="00931E4E" w:rsidRDefault="009D559F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931E4E" w:rsidRPr="00032E23" w14:paraId="1AA28A82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CA68" w14:textId="19D0E5A9" w:rsidR="00931E4E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6.9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A7F6" w14:textId="2B10D3B8" w:rsidR="00931E4E" w:rsidRPr="005C7FD5" w:rsidRDefault="00D64364" w:rsidP="00074311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Gwarancja</w:t>
            </w:r>
            <w:r>
              <w:rPr>
                <w:rFonts w:ascii="Garamond" w:hAnsi="Garamond"/>
                <w:sz w:val="23"/>
                <w:szCs w:val="23"/>
              </w:rPr>
              <w:t>:</w:t>
            </w:r>
            <w:r w:rsidR="009D559F" w:rsidRPr="005C7FD5">
              <w:rPr>
                <w:rFonts w:ascii="Garamond" w:hAnsi="Garamond"/>
                <w:sz w:val="23"/>
                <w:szCs w:val="23"/>
              </w:rPr>
              <w:t xml:space="preserve"> 12 miesięcy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C5A58" w14:textId="609DD652" w:rsidR="00931E4E" w:rsidRDefault="008D6FE7" w:rsidP="008D6FE7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wskazać w Formularzu ofertowym</w:t>
            </w:r>
          </w:p>
        </w:tc>
      </w:tr>
      <w:tr w:rsidR="00E373A1" w:rsidRPr="00032E23" w14:paraId="4E1588CF" w14:textId="77777777" w:rsidTr="00E34ABF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0490C" w14:textId="77F9C088" w:rsidR="00E373A1" w:rsidRDefault="00E34ABF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67CC11" w14:textId="5E293005" w:rsidR="00E373A1" w:rsidRDefault="00E34ABF" w:rsidP="00E34ABF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Urządzenie wielofunkcyjne – 1 szt</w:t>
            </w:r>
            <w:r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5CED68A3" w14:textId="57B0B6F5" w:rsidR="00E373A1" w:rsidRPr="003E794A" w:rsidRDefault="00E373A1" w:rsidP="00E373A1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649BF511" w14:textId="1AD42589" w:rsidR="00E373A1" w:rsidRDefault="00E373A1" w:rsidP="00E34ABF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E373A1" w:rsidRPr="00032E23" w14:paraId="083046D2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4EBD" w14:textId="2B879222" w:rsidR="00E373A1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F9096" w14:textId="09E80234" w:rsidR="00E373A1" w:rsidRPr="00055753" w:rsidRDefault="007578E4" w:rsidP="0007431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7578E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funkcje urządzenia: drukarka, skaner, kopiarka, 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A1DC" w14:textId="0DDE9FE3" w:rsidR="00E373A1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373A1" w:rsidRPr="00032E23" w14:paraId="647DB785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E3CA" w14:textId="5284DB09" w:rsidR="00E373A1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E5F85" w14:textId="7132FA76" w:rsidR="00E373A1" w:rsidRPr="00055753" w:rsidRDefault="006105DA" w:rsidP="0007431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f</w:t>
            </w:r>
            <w:r w:rsidR="00FD78F7" w:rsidRPr="00FD78F7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ormat 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378CB" w14:textId="30A87C24" w:rsidR="00E373A1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373A1" w:rsidRPr="00032E23" w14:paraId="4D897FC6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230B6" w14:textId="32115090" w:rsidR="00E373A1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7C66" w14:textId="0541E59C" w:rsidR="00E373A1" w:rsidRPr="00055753" w:rsidRDefault="004B6966" w:rsidP="0007431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B696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urządzenie laserowe monochromatyczne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83D6E" w14:textId="4AAF3F27" w:rsidR="00E373A1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373A1" w:rsidRPr="00032E23" w14:paraId="32F0EF6D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3EF0" w14:textId="685EB5F6" w:rsidR="00E373A1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F2A73" w14:textId="2B22E800" w:rsidR="00E373A1" w:rsidRPr="00055753" w:rsidRDefault="006105DA" w:rsidP="0007431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o</w:t>
            </w:r>
            <w:r w:rsidR="008D53A2" w:rsidRPr="008D53A2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bciążenie miesięczne min. 30 000 kopii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C2629" w14:textId="6C1E5192" w:rsidR="00055753" w:rsidRDefault="007A7842" w:rsidP="00055753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Obciążanie miesięczne: ……. kopii</w:t>
            </w:r>
          </w:p>
        </w:tc>
      </w:tr>
      <w:tr w:rsidR="008D53A2" w:rsidRPr="00032E23" w14:paraId="0968D3CB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EDEE8" w14:textId="6B5A51C9" w:rsidR="008D53A2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404D" w14:textId="19DEA212" w:rsidR="008D53A2" w:rsidRPr="00055753" w:rsidRDefault="00BE5E96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prędkość druku: min. 30 str./min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9187" w14:textId="23186044" w:rsidR="007A7842" w:rsidRDefault="007A7842" w:rsidP="007A784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Prędkość druku: …… str./min.</w:t>
            </w:r>
          </w:p>
        </w:tc>
      </w:tr>
      <w:tr w:rsidR="008D53A2" w:rsidRPr="00032E23" w14:paraId="2028C3E1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E37CE" w14:textId="780400EE" w:rsidR="008D53A2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909C" w14:textId="64C9153E" w:rsidR="008D53A2" w:rsidRPr="006105DA" w:rsidRDefault="00614341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automatyczny druk dwustronny.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B820C" w14:textId="6CABDC66" w:rsidR="008D53A2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D53A2" w:rsidRPr="00032E23" w14:paraId="568727B1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46DD" w14:textId="43ECF5ED" w:rsidR="008D53A2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05485" w14:textId="34077E02" w:rsidR="008D53A2" w:rsidRPr="006105DA" w:rsidRDefault="00FC2F1A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szuflada na co najmniej 250 arkuszy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729B0" w14:textId="61CD0273" w:rsidR="008D53A2" w:rsidRDefault="007A7842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Ilość arkuszy: …….</w:t>
            </w:r>
          </w:p>
        </w:tc>
      </w:tr>
      <w:tr w:rsidR="00FC2F1A" w:rsidRPr="00032E23" w14:paraId="3F062864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B7BDF" w14:textId="7C4F7828" w:rsidR="00FC2F1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7.8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BC5B3" w14:textId="3024EF01" w:rsidR="00FC2F1A" w:rsidRPr="005C7FD5" w:rsidRDefault="00A66916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taca ręczna na koperty, folie lub nośniki specjalne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C1387" w14:textId="7EE27E7B" w:rsidR="00FC2F1A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C2F1A" w:rsidRPr="00032E23" w14:paraId="29EEA15E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E9AA" w14:textId="22378165" w:rsidR="00FC2F1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12E6" w14:textId="2055F937" w:rsidR="00FC2F1A" w:rsidRPr="005C7FD5" w:rsidRDefault="00397FC2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automatyczny podajnik dokumentów (ADF) na min. 40 arkuszy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3304" w14:textId="77777777" w:rsidR="00FC2F1A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714CCA02" w14:textId="49FBEC00" w:rsidR="00E17C7A" w:rsidRDefault="00E17C7A" w:rsidP="00E17C7A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Ilość arkuszy: ……</w:t>
            </w:r>
          </w:p>
        </w:tc>
      </w:tr>
      <w:tr w:rsidR="00FC2F1A" w:rsidRPr="00032E23" w14:paraId="6B943627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33B9E" w14:textId="7E815BFC" w:rsidR="00FC2F1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7.10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31004" w14:textId="55F6B811" w:rsidR="00FC2F1A" w:rsidRPr="005C7FD5" w:rsidRDefault="007273A9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rozdzielczość drukowania/kopiowania 600 × 600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dpi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A2758" w14:textId="769273C3" w:rsidR="00FC2F1A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C2F1A" w:rsidRPr="00032E23" w14:paraId="3EFE8C01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1D955" w14:textId="03EF8405" w:rsidR="00FC2F1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B90F5" w14:textId="5176AE9A" w:rsidR="00FC2F1A" w:rsidRPr="005C7FD5" w:rsidRDefault="0082566A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pamięć urządzenia min. 256 MB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4E33E" w14:textId="1BD4F2A2" w:rsidR="00FC2F1A" w:rsidRDefault="00E17C7A" w:rsidP="00E17C7A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urządzenia: ……. MB</w:t>
            </w:r>
          </w:p>
        </w:tc>
      </w:tr>
      <w:tr w:rsidR="0082566A" w:rsidRPr="00032E23" w14:paraId="17DD5DFE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F64E" w14:textId="0A4B7128" w:rsidR="0082566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7ED20" w14:textId="08F49C11" w:rsidR="0082566A" w:rsidRPr="005C7FD5" w:rsidRDefault="009425A6" w:rsidP="006105DA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łączność - USB 2.0, Ethernet 10/100 Base TX, Wi-Fi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08F7B" w14:textId="3FF2B805" w:rsidR="0082566A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2566A" w:rsidRPr="00032E23" w14:paraId="28B3E22F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41F09" w14:textId="34357740" w:rsidR="0082566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78865" w14:textId="5A693FA1" w:rsidR="0082566A" w:rsidRPr="005C7FD5" w:rsidRDefault="001E6373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funkcje drukowa: znak wodny, automatyczny druk dwustronny, broszura, korekta jasności/kontrastu, pomijanie pustych stron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84249" w14:textId="5D8A758D" w:rsidR="0082566A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2566A" w:rsidRPr="00032E23" w14:paraId="46A6846C" w14:textId="77777777" w:rsidTr="00B43D2D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76AB" w14:textId="75609456" w:rsidR="0082566A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52F0" w14:textId="5739D0D4" w:rsidR="0082566A" w:rsidRPr="005C7FD5" w:rsidRDefault="00A94531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rozdzielczość skanowania: 1200x1200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dpi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AB2B4" w14:textId="23CC84FB" w:rsidR="0082566A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B43D2D" w:rsidRPr="00032E23" w14:paraId="65DD06E5" w14:textId="77777777" w:rsidTr="00B43D2D">
        <w:trPr>
          <w:gridAfter w:val="3"/>
          <w:wAfter w:w="2771" w:type="dxa"/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DE425" w14:textId="3F1E09BB" w:rsidR="00B43D2D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6287F" w14:textId="6B80EDE1" w:rsidR="00B43D2D" w:rsidRPr="005C7FD5" w:rsidRDefault="00B43D2D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skanowanie: do komputera w sieci (SMB/ FTP), skanowanie do wiadomości e-mail, USB, do PC. Format plików – JPG, TIF, PDF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C6DCC" w14:textId="78165417" w:rsidR="00B43D2D" w:rsidRDefault="00B43D2D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B43D2D" w:rsidRPr="00032E23" w14:paraId="01F05E91" w14:textId="77777777" w:rsidTr="00B43D2D">
        <w:trPr>
          <w:gridAfter w:val="3"/>
          <w:wAfter w:w="2771" w:type="dxa"/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F8B68" w14:textId="2B3A8AA9" w:rsidR="00B43D2D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3DA2A" w14:textId="71E44D59" w:rsidR="00B43D2D" w:rsidRDefault="00B43D2D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urządzenia gotowe do pracy, z kompletem materiałów eksploatacyjnych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55EBE" w14:textId="02005F1A" w:rsidR="00B43D2D" w:rsidRDefault="00B43D2D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94531" w:rsidRPr="00032E23" w14:paraId="7450F9B5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BDD8D" w14:textId="548F8040" w:rsidR="00A94531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7.17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336D" w14:textId="57732253" w:rsidR="00A94531" w:rsidRPr="005C7FD5" w:rsidRDefault="007F5367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sterowniki oraz panel w języku polskim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4C831" w14:textId="0BA4FE6E" w:rsidR="00A94531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94531" w:rsidRPr="00032E23" w14:paraId="2F6BC202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1C59E" w14:textId="13E2F2C9" w:rsidR="00A94531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7.18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6E55D" w14:textId="2DE42C5A" w:rsidR="00A94531" w:rsidRPr="005C7FD5" w:rsidRDefault="003E665D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gwarancja producenta 24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E5A6" w14:textId="53C1700A" w:rsidR="00A94531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E665D" w:rsidRPr="00032E23" w14:paraId="74B8D95C" w14:textId="77777777" w:rsidTr="00E519FE">
        <w:trPr>
          <w:gridAfter w:val="3"/>
          <w:wAfter w:w="2771" w:type="dxa"/>
          <w:trHeight w:val="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0BF8B" w14:textId="0F5D799B" w:rsidR="003E665D" w:rsidRDefault="00E012B1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7.19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274A" w14:textId="2B27E4B5" w:rsidR="003E665D" w:rsidRPr="005C7FD5" w:rsidRDefault="006105DA" w:rsidP="00055753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b/>
                <w:sz w:val="23"/>
                <w:szCs w:val="23"/>
              </w:rPr>
              <w:t>wyposażenie dodatkowe: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 toner oryginalny (producenta urządzenia) o wydajności min. 3000 str. – 2 szt.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59683" w14:textId="77777777" w:rsidR="003E665D" w:rsidRDefault="00055753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1CD1C06" w14:textId="215DBD78" w:rsidR="00B32C89" w:rsidRDefault="00B32C89" w:rsidP="00B32C89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Wydajność tonera: ……… stron</w:t>
            </w:r>
          </w:p>
        </w:tc>
      </w:tr>
    </w:tbl>
    <w:p w14:paraId="5173590B" w14:textId="512BD1EA" w:rsidR="00376CDF" w:rsidRDefault="00376CDF" w:rsidP="00674739">
      <w:pPr>
        <w:jc w:val="center"/>
        <w:rPr>
          <w:rFonts w:ascii="Garamond" w:hAnsi="Garamond"/>
          <w:b/>
          <w:sz w:val="23"/>
          <w:szCs w:val="23"/>
        </w:rPr>
      </w:pPr>
    </w:p>
    <w:p w14:paraId="1920CC76" w14:textId="1A50852A" w:rsidR="00376CDF" w:rsidRDefault="00376CDF" w:rsidP="00674739">
      <w:pPr>
        <w:jc w:val="center"/>
        <w:rPr>
          <w:rFonts w:ascii="Garamond" w:hAnsi="Garamond"/>
          <w:b/>
          <w:sz w:val="23"/>
          <w:szCs w:val="23"/>
        </w:rPr>
      </w:pPr>
    </w:p>
    <w:p w14:paraId="1E115BE0" w14:textId="1AFE5C05" w:rsidR="00376CDF" w:rsidRDefault="00376CDF" w:rsidP="00674739">
      <w:pPr>
        <w:jc w:val="center"/>
        <w:rPr>
          <w:rFonts w:ascii="Garamond" w:hAnsi="Garamond"/>
          <w:b/>
          <w:sz w:val="23"/>
          <w:szCs w:val="23"/>
        </w:rPr>
      </w:pPr>
    </w:p>
    <w:p w14:paraId="2B1CF5C6" w14:textId="1CEEDE0F" w:rsidR="00376CDF" w:rsidRPr="00376CDF" w:rsidRDefault="00376CDF" w:rsidP="003C244F">
      <w:pPr>
        <w:spacing w:before="120" w:after="120"/>
        <w:ind w:left="4247" w:firstLine="709"/>
        <w:jc w:val="center"/>
        <w:rPr>
          <w:rFonts w:ascii="Garamond" w:hAnsi="Garamond"/>
          <w:bCs/>
          <w:sz w:val="23"/>
          <w:szCs w:val="23"/>
        </w:rPr>
      </w:pPr>
      <w:r w:rsidRPr="00376CDF">
        <w:rPr>
          <w:rFonts w:ascii="Garamond" w:hAnsi="Garamond"/>
          <w:bCs/>
          <w:sz w:val="23"/>
          <w:szCs w:val="23"/>
        </w:rPr>
        <w:t>………………………</w:t>
      </w:r>
      <w:r w:rsidR="003C244F">
        <w:rPr>
          <w:rFonts w:ascii="Garamond" w:hAnsi="Garamond"/>
          <w:bCs/>
          <w:sz w:val="23"/>
          <w:szCs w:val="23"/>
        </w:rPr>
        <w:t>..</w:t>
      </w:r>
      <w:r w:rsidRPr="00376CDF">
        <w:rPr>
          <w:rFonts w:ascii="Garamond" w:hAnsi="Garamond"/>
          <w:bCs/>
          <w:sz w:val="23"/>
          <w:szCs w:val="23"/>
        </w:rPr>
        <w:t>………</w:t>
      </w:r>
    </w:p>
    <w:p w14:paraId="4AD354F6" w14:textId="4A631F5C" w:rsidR="00376CDF" w:rsidRPr="00376CDF" w:rsidRDefault="0021767B" w:rsidP="003C244F">
      <w:pPr>
        <w:spacing w:before="120" w:after="120"/>
        <w:ind w:left="4247" w:firstLine="709"/>
        <w:jc w:val="center"/>
        <w:rPr>
          <w:rFonts w:ascii="Garamond" w:hAnsi="Garamond"/>
          <w:bCs/>
          <w:i/>
          <w:i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>(doku</w:t>
      </w:r>
      <w:r w:rsidR="003C244F">
        <w:rPr>
          <w:rFonts w:ascii="Garamond" w:hAnsi="Garamond"/>
          <w:bCs/>
          <w:i/>
          <w:iCs/>
          <w:sz w:val="23"/>
          <w:szCs w:val="23"/>
        </w:rPr>
        <w:t>ment</w:t>
      </w:r>
      <w:r>
        <w:rPr>
          <w:rFonts w:ascii="Garamond" w:hAnsi="Garamond"/>
          <w:bCs/>
          <w:i/>
          <w:iCs/>
          <w:sz w:val="23"/>
          <w:szCs w:val="23"/>
        </w:rPr>
        <w:t xml:space="preserve"> podpisany </w:t>
      </w:r>
      <w:r w:rsidR="00376CDF" w:rsidRPr="00376CDF">
        <w:rPr>
          <w:rFonts w:ascii="Garamond" w:hAnsi="Garamond"/>
          <w:bCs/>
          <w:i/>
          <w:iCs/>
          <w:sz w:val="23"/>
          <w:szCs w:val="23"/>
        </w:rPr>
        <w:t>elektronicznie)</w:t>
      </w:r>
      <w:r w:rsidR="00376CDF">
        <w:rPr>
          <w:rFonts w:ascii="Garamond" w:hAnsi="Garamond"/>
          <w:bCs/>
          <w:i/>
          <w:iCs/>
          <w:sz w:val="23"/>
          <w:szCs w:val="23"/>
        </w:rPr>
        <w:t xml:space="preserve"> </w:t>
      </w:r>
    </w:p>
    <w:sectPr w:rsidR="00376CDF" w:rsidRPr="00376CDF" w:rsidSect="008B6341">
      <w:footerReference w:type="default" r:id="rId9"/>
      <w:pgSz w:w="11906" w:h="16838"/>
      <w:pgMar w:top="568" w:right="707" w:bottom="1418" w:left="567" w:header="0" w:footer="337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6F1E" w14:textId="77777777" w:rsidR="009E2DA1" w:rsidRDefault="009E2DA1" w:rsidP="00674739">
      <w:pPr>
        <w:rPr>
          <w:rFonts w:hint="eastAsia"/>
        </w:rPr>
      </w:pPr>
      <w:r>
        <w:separator/>
      </w:r>
    </w:p>
  </w:endnote>
  <w:endnote w:type="continuationSeparator" w:id="0">
    <w:p w14:paraId="34055A35" w14:textId="77777777" w:rsidR="009E2DA1" w:rsidRDefault="009E2DA1" w:rsidP="006747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C36" w14:textId="3AEAB7AE" w:rsidR="00934A20" w:rsidRDefault="00934A20" w:rsidP="00674739">
    <w:pPr>
      <w:pStyle w:val="Stopka"/>
      <w:jc w:val="center"/>
      <w:rPr>
        <w:rFonts w:hint="eastAsia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B6D2" w14:textId="77777777" w:rsidR="009E2DA1" w:rsidRDefault="009E2DA1" w:rsidP="00674739">
      <w:pPr>
        <w:rPr>
          <w:rFonts w:hint="eastAsia"/>
        </w:rPr>
      </w:pPr>
      <w:r>
        <w:separator/>
      </w:r>
    </w:p>
  </w:footnote>
  <w:footnote w:type="continuationSeparator" w:id="0">
    <w:p w14:paraId="0ABE76C4" w14:textId="77777777" w:rsidR="009E2DA1" w:rsidRDefault="009E2DA1" w:rsidP="006747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B3B"/>
    <w:multiLevelType w:val="hybridMultilevel"/>
    <w:tmpl w:val="94B68DA0"/>
    <w:lvl w:ilvl="0" w:tplc="AA3E84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981"/>
    <w:multiLevelType w:val="hybridMultilevel"/>
    <w:tmpl w:val="F8DA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7A3"/>
    <w:multiLevelType w:val="multilevel"/>
    <w:tmpl w:val="C7D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797C77"/>
    <w:multiLevelType w:val="hybridMultilevel"/>
    <w:tmpl w:val="8472B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3465"/>
    <w:multiLevelType w:val="hybridMultilevel"/>
    <w:tmpl w:val="8A7C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B5C"/>
    <w:multiLevelType w:val="hybridMultilevel"/>
    <w:tmpl w:val="C6568F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B5401"/>
    <w:multiLevelType w:val="hybridMultilevel"/>
    <w:tmpl w:val="595EC1CE"/>
    <w:lvl w:ilvl="0" w:tplc="84369B0E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66CCB"/>
    <w:multiLevelType w:val="hybridMultilevel"/>
    <w:tmpl w:val="03A8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116B"/>
    <w:multiLevelType w:val="hybridMultilevel"/>
    <w:tmpl w:val="C99637E6"/>
    <w:lvl w:ilvl="0" w:tplc="466ACD7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B93812"/>
    <w:multiLevelType w:val="hybridMultilevel"/>
    <w:tmpl w:val="871C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739E"/>
    <w:multiLevelType w:val="hybridMultilevel"/>
    <w:tmpl w:val="9E6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B90"/>
    <w:multiLevelType w:val="hybridMultilevel"/>
    <w:tmpl w:val="C954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25AA"/>
    <w:multiLevelType w:val="multilevel"/>
    <w:tmpl w:val="4E1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85175"/>
    <w:multiLevelType w:val="hybridMultilevel"/>
    <w:tmpl w:val="ECC2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DFF"/>
    <w:multiLevelType w:val="hybridMultilevel"/>
    <w:tmpl w:val="A3F0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8B5"/>
    <w:multiLevelType w:val="hybridMultilevel"/>
    <w:tmpl w:val="8A4285EE"/>
    <w:lvl w:ilvl="0" w:tplc="7BAE1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6AA2"/>
    <w:multiLevelType w:val="hybridMultilevel"/>
    <w:tmpl w:val="352C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F35D3"/>
    <w:multiLevelType w:val="hybridMultilevel"/>
    <w:tmpl w:val="5A82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7AAA"/>
    <w:multiLevelType w:val="multilevel"/>
    <w:tmpl w:val="5A141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DBC5CCC"/>
    <w:multiLevelType w:val="hybridMultilevel"/>
    <w:tmpl w:val="6ED2DF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6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9"/>
  </w:num>
  <w:num w:numId="17">
    <w:abstractNumId w:val="8"/>
  </w:num>
  <w:num w:numId="18">
    <w:abstractNumId w:val="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4"/>
    <w:rsid w:val="00016DCE"/>
    <w:rsid w:val="000217B5"/>
    <w:rsid w:val="00022A3E"/>
    <w:rsid w:val="00032E23"/>
    <w:rsid w:val="000451B9"/>
    <w:rsid w:val="00051D91"/>
    <w:rsid w:val="00052299"/>
    <w:rsid w:val="00052D7C"/>
    <w:rsid w:val="00055753"/>
    <w:rsid w:val="00057A8E"/>
    <w:rsid w:val="00062B9B"/>
    <w:rsid w:val="000652C3"/>
    <w:rsid w:val="00071CBE"/>
    <w:rsid w:val="00074311"/>
    <w:rsid w:val="00077403"/>
    <w:rsid w:val="00081414"/>
    <w:rsid w:val="00084315"/>
    <w:rsid w:val="000A121B"/>
    <w:rsid w:val="000A4834"/>
    <w:rsid w:val="000B5B14"/>
    <w:rsid w:val="000C29B3"/>
    <w:rsid w:val="000E75F7"/>
    <w:rsid w:val="000F1897"/>
    <w:rsid w:val="000F1BE3"/>
    <w:rsid w:val="001012F9"/>
    <w:rsid w:val="00113C47"/>
    <w:rsid w:val="00146584"/>
    <w:rsid w:val="00155474"/>
    <w:rsid w:val="00156570"/>
    <w:rsid w:val="0016221B"/>
    <w:rsid w:val="001624D1"/>
    <w:rsid w:val="00171262"/>
    <w:rsid w:val="00182B8E"/>
    <w:rsid w:val="0018500B"/>
    <w:rsid w:val="00193427"/>
    <w:rsid w:val="00197154"/>
    <w:rsid w:val="001A28FA"/>
    <w:rsid w:val="001A44AC"/>
    <w:rsid w:val="001B3FB3"/>
    <w:rsid w:val="001C22C2"/>
    <w:rsid w:val="001D25E6"/>
    <w:rsid w:val="001E0892"/>
    <w:rsid w:val="001E6373"/>
    <w:rsid w:val="00201C4C"/>
    <w:rsid w:val="002022C5"/>
    <w:rsid w:val="00214A36"/>
    <w:rsid w:val="002157C3"/>
    <w:rsid w:val="0021767B"/>
    <w:rsid w:val="00223B6B"/>
    <w:rsid w:val="00226B62"/>
    <w:rsid w:val="00230FD1"/>
    <w:rsid w:val="002368FC"/>
    <w:rsid w:val="00237EAE"/>
    <w:rsid w:val="00240B00"/>
    <w:rsid w:val="002501DB"/>
    <w:rsid w:val="00282F57"/>
    <w:rsid w:val="002A4CAC"/>
    <w:rsid w:val="002B0851"/>
    <w:rsid w:val="002E1328"/>
    <w:rsid w:val="00301B55"/>
    <w:rsid w:val="00310FF4"/>
    <w:rsid w:val="00311291"/>
    <w:rsid w:val="00361AC6"/>
    <w:rsid w:val="00376CDF"/>
    <w:rsid w:val="0039230B"/>
    <w:rsid w:val="00397FC2"/>
    <w:rsid w:val="003A44C7"/>
    <w:rsid w:val="003B495E"/>
    <w:rsid w:val="003C0898"/>
    <w:rsid w:val="003C244F"/>
    <w:rsid w:val="003E665D"/>
    <w:rsid w:val="003E692D"/>
    <w:rsid w:val="003E794A"/>
    <w:rsid w:val="003F3038"/>
    <w:rsid w:val="003F5D59"/>
    <w:rsid w:val="00403D89"/>
    <w:rsid w:val="00432A7B"/>
    <w:rsid w:val="004452B5"/>
    <w:rsid w:val="00476146"/>
    <w:rsid w:val="00476E4F"/>
    <w:rsid w:val="00483C1B"/>
    <w:rsid w:val="00494EC4"/>
    <w:rsid w:val="004B211D"/>
    <w:rsid w:val="004B5DF7"/>
    <w:rsid w:val="004B6966"/>
    <w:rsid w:val="004B72BC"/>
    <w:rsid w:val="004C6D19"/>
    <w:rsid w:val="005013AE"/>
    <w:rsid w:val="005023A7"/>
    <w:rsid w:val="00506479"/>
    <w:rsid w:val="005178E9"/>
    <w:rsid w:val="0053053C"/>
    <w:rsid w:val="005340EA"/>
    <w:rsid w:val="00536411"/>
    <w:rsid w:val="00543F73"/>
    <w:rsid w:val="00555142"/>
    <w:rsid w:val="005660DC"/>
    <w:rsid w:val="00593F0B"/>
    <w:rsid w:val="005A34F4"/>
    <w:rsid w:val="005C3BA7"/>
    <w:rsid w:val="005C5C2E"/>
    <w:rsid w:val="005D03F1"/>
    <w:rsid w:val="005D0ABF"/>
    <w:rsid w:val="005F4052"/>
    <w:rsid w:val="00605B88"/>
    <w:rsid w:val="00607DC0"/>
    <w:rsid w:val="006105DA"/>
    <w:rsid w:val="00614341"/>
    <w:rsid w:val="00623A8B"/>
    <w:rsid w:val="006251A8"/>
    <w:rsid w:val="006372DE"/>
    <w:rsid w:val="00645175"/>
    <w:rsid w:val="00674739"/>
    <w:rsid w:val="006B2FF0"/>
    <w:rsid w:val="006C17E1"/>
    <w:rsid w:val="006D2A21"/>
    <w:rsid w:val="006F1109"/>
    <w:rsid w:val="006F39F2"/>
    <w:rsid w:val="006F4286"/>
    <w:rsid w:val="007009B0"/>
    <w:rsid w:val="00704E62"/>
    <w:rsid w:val="00706861"/>
    <w:rsid w:val="00727027"/>
    <w:rsid w:val="007273A9"/>
    <w:rsid w:val="0073459B"/>
    <w:rsid w:val="00742A10"/>
    <w:rsid w:val="00743403"/>
    <w:rsid w:val="00755DB0"/>
    <w:rsid w:val="007578E4"/>
    <w:rsid w:val="00763852"/>
    <w:rsid w:val="007661E7"/>
    <w:rsid w:val="00784978"/>
    <w:rsid w:val="007916DC"/>
    <w:rsid w:val="007A0797"/>
    <w:rsid w:val="007A7842"/>
    <w:rsid w:val="007D4B8A"/>
    <w:rsid w:val="007F5367"/>
    <w:rsid w:val="00806DC5"/>
    <w:rsid w:val="00813DDE"/>
    <w:rsid w:val="0082566A"/>
    <w:rsid w:val="008261D9"/>
    <w:rsid w:val="008306EA"/>
    <w:rsid w:val="008401E1"/>
    <w:rsid w:val="00842398"/>
    <w:rsid w:val="00843AED"/>
    <w:rsid w:val="00844BD4"/>
    <w:rsid w:val="00846F9C"/>
    <w:rsid w:val="00852A2B"/>
    <w:rsid w:val="0085518D"/>
    <w:rsid w:val="008749FD"/>
    <w:rsid w:val="0088638A"/>
    <w:rsid w:val="008B3C4A"/>
    <w:rsid w:val="008B6341"/>
    <w:rsid w:val="008D51E7"/>
    <w:rsid w:val="008D53A2"/>
    <w:rsid w:val="008D6FE7"/>
    <w:rsid w:val="00911919"/>
    <w:rsid w:val="0091246B"/>
    <w:rsid w:val="00922F24"/>
    <w:rsid w:val="00931E4E"/>
    <w:rsid w:val="00934A20"/>
    <w:rsid w:val="009373B8"/>
    <w:rsid w:val="009411B7"/>
    <w:rsid w:val="009425A6"/>
    <w:rsid w:val="0095612B"/>
    <w:rsid w:val="00960660"/>
    <w:rsid w:val="0099020C"/>
    <w:rsid w:val="009909E9"/>
    <w:rsid w:val="00992BF2"/>
    <w:rsid w:val="009A1207"/>
    <w:rsid w:val="009A3EB8"/>
    <w:rsid w:val="009D19F7"/>
    <w:rsid w:val="009D27B5"/>
    <w:rsid w:val="009D559F"/>
    <w:rsid w:val="009E2DA1"/>
    <w:rsid w:val="009E36DB"/>
    <w:rsid w:val="009E78DF"/>
    <w:rsid w:val="009E7C62"/>
    <w:rsid w:val="009F1318"/>
    <w:rsid w:val="00A268C4"/>
    <w:rsid w:val="00A345E1"/>
    <w:rsid w:val="00A371A8"/>
    <w:rsid w:val="00A371B4"/>
    <w:rsid w:val="00A41F70"/>
    <w:rsid w:val="00A47DB0"/>
    <w:rsid w:val="00A66916"/>
    <w:rsid w:val="00A66B1D"/>
    <w:rsid w:val="00A66D1C"/>
    <w:rsid w:val="00A7148A"/>
    <w:rsid w:val="00A749B0"/>
    <w:rsid w:val="00A756C0"/>
    <w:rsid w:val="00A815FD"/>
    <w:rsid w:val="00A83B71"/>
    <w:rsid w:val="00A94531"/>
    <w:rsid w:val="00AA1097"/>
    <w:rsid w:val="00AA4638"/>
    <w:rsid w:val="00AE0CB8"/>
    <w:rsid w:val="00AE1AC7"/>
    <w:rsid w:val="00AE3001"/>
    <w:rsid w:val="00AE7C1A"/>
    <w:rsid w:val="00AF05DF"/>
    <w:rsid w:val="00B06EF5"/>
    <w:rsid w:val="00B167BC"/>
    <w:rsid w:val="00B26DA6"/>
    <w:rsid w:val="00B3210A"/>
    <w:rsid w:val="00B32C89"/>
    <w:rsid w:val="00B4114B"/>
    <w:rsid w:val="00B43D2D"/>
    <w:rsid w:val="00B445F9"/>
    <w:rsid w:val="00B55A4B"/>
    <w:rsid w:val="00B64A90"/>
    <w:rsid w:val="00B66B8E"/>
    <w:rsid w:val="00B82E84"/>
    <w:rsid w:val="00B84A34"/>
    <w:rsid w:val="00B85B1C"/>
    <w:rsid w:val="00B86BF6"/>
    <w:rsid w:val="00BA4D06"/>
    <w:rsid w:val="00BB130A"/>
    <w:rsid w:val="00BB3356"/>
    <w:rsid w:val="00BC2B8C"/>
    <w:rsid w:val="00BC42F8"/>
    <w:rsid w:val="00BD1363"/>
    <w:rsid w:val="00BD2AC2"/>
    <w:rsid w:val="00BD44DE"/>
    <w:rsid w:val="00BD70F7"/>
    <w:rsid w:val="00BE5E96"/>
    <w:rsid w:val="00BF2CB0"/>
    <w:rsid w:val="00C044A5"/>
    <w:rsid w:val="00C11738"/>
    <w:rsid w:val="00C1336E"/>
    <w:rsid w:val="00C20C14"/>
    <w:rsid w:val="00C34003"/>
    <w:rsid w:val="00C34430"/>
    <w:rsid w:val="00C44315"/>
    <w:rsid w:val="00C55D25"/>
    <w:rsid w:val="00C55E64"/>
    <w:rsid w:val="00C57934"/>
    <w:rsid w:val="00C72DCC"/>
    <w:rsid w:val="00C73D52"/>
    <w:rsid w:val="00C90F54"/>
    <w:rsid w:val="00C932A7"/>
    <w:rsid w:val="00C933FB"/>
    <w:rsid w:val="00CB0EE8"/>
    <w:rsid w:val="00CC60B1"/>
    <w:rsid w:val="00CD6055"/>
    <w:rsid w:val="00CF231D"/>
    <w:rsid w:val="00D043CE"/>
    <w:rsid w:val="00D056ED"/>
    <w:rsid w:val="00D3305C"/>
    <w:rsid w:val="00D461BF"/>
    <w:rsid w:val="00D46F84"/>
    <w:rsid w:val="00D64364"/>
    <w:rsid w:val="00D73EA3"/>
    <w:rsid w:val="00D8392A"/>
    <w:rsid w:val="00D84F71"/>
    <w:rsid w:val="00D90AB4"/>
    <w:rsid w:val="00DA3070"/>
    <w:rsid w:val="00DB4B31"/>
    <w:rsid w:val="00DE23FB"/>
    <w:rsid w:val="00DE32CB"/>
    <w:rsid w:val="00DF77BB"/>
    <w:rsid w:val="00E012B1"/>
    <w:rsid w:val="00E04C1A"/>
    <w:rsid w:val="00E06459"/>
    <w:rsid w:val="00E12BDA"/>
    <w:rsid w:val="00E165DF"/>
    <w:rsid w:val="00E17C7A"/>
    <w:rsid w:val="00E205B8"/>
    <w:rsid w:val="00E223DA"/>
    <w:rsid w:val="00E34ABF"/>
    <w:rsid w:val="00E373A1"/>
    <w:rsid w:val="00E506ED"/>
    <w:rsid w:val="00E519FE"/>
    <w:rsid w:val="00E75F5F"/>
    <w:rsid w:val="00E762E9"/>
    <w:rsid w:val="00E850A4"/>
    <w:rsid w:val="00EA05E0"/>
    <w:rsid w:val="00EB2F05"/>
    <w:rsid w:val="00EC123E"/>
    <w:rsid w:val="00ED0028"/>
    <w:rsid w:val="00F01B5D"/>
    <w:rsid w:val="00F2134F"/>
    <w:rsid w:val="00F25A17"/>
    <w:rsid w:val="00F37F2D"/>
    <w:rsid w:val="00F42727"/>
    <w:rsid w:val="00F5699E"/>
    <w:rsid w:val="00F975A2"/>
    <w:rsid w:val="00F97F21"/>
    <w:rsid w:val="00FC2F1A"/>
    <w:rsid w:val="00FC4FBC"/>
    <w:rsid w:val="00FD02EB"/>
    <w:rsid w:val="00FD0BEF"/>
    <w:rsid w:val="00FD1124"/>
    <w:rsid w:val="00FD29CC"/>
    <w:rsid w:val="00FD78F7"/>
    <w:rsid w:val="00FF102D"/>
    <w:rsid w:val="00FF2333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E8379"/>
  <w15:docId w15:val="{C690AF87-A5C0-4993-9AA5-86A9B3AB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</w:pPr>
    <w:rPr>
      <w:rFonts w:ascii="Times New Roman" w:eastAsia="Lucida Sans Unicode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74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4739"/>
    <w:rPr>
      <w:rFonts w:cs="Mangal"/>
      <w:sz w:val="24"/>
      <w:szCs w:val="21"/>
    </w:rPr>
  </w:style>
  <w:style w:type="paragraph" w:styleId="Akapitzlist">
    <w:name w:val="List Paragraph"/>
    <w:basedOn w:val="Normalny"/>
    <w:uiPriority w:val="34"/>
    <w:qFormat/>
    <w:rsid w:val="00B84A34"/>
    <w:pPr>
      <w:ind w:left="720"/>
      <w:contextualSpacing/>
    </w:pPr>
    <w:rPr>
      <w:rFonts w:cs="Mangal"/>
      <w:szCs w:val="21"/>
    </w:rPr>
  </w:style>
  <w:style w:type="character" w:styleId="Pogrubienie">
    <w:name w:val="Strong"/>
    <w:uiPriority w:val="22"/>
    <w:qFormat/>
    <w:rsid w:val="000814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7B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A7B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7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134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publication/view/1134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dc:description/>
  <cp:lastModifiedBy>Agnieszka Sadowska</cp:lastModifiedBy>
  <cp:revision>16</cp:revision>
  <dcterms:created xsi:type="dcterms:W3CDTF">2021-06-07T12:52:00Z</dcterms:created>
  <dcterms:modified xsi:type="dcterms:W3CDTF">2021-06-07T17:06:00Z</dcterms:modified>
  <dc:language>pl-PL</dc:language>
</cp:coreProperties>
</file>