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37" w:rsidRPr="003D1C54" w:rsidRDefault="44F358B3" w:rsidP="001F2BEB">
      <w:pPr>
        <w:spacing w:line="276" w:lineRule="auto"/>
        <w:jc w:val="right"/>
        <w:rPr>
          <w:rFonts w:ascii="Garamond" w:hAnsi="Garamond"/>
        </w:rPr>
      </w:pPr>
      <w:r w:rsidRPr="003D1C54">
        <w:rPr>
          <w:rFonts w:ascii="Garamond" w:hAnsi="Garamond"/>
        </w:rPr>
        <w:t>Warszawa, dn. 01.09.2021 r.</w:t>
      </w:r>
    </w:p>
    <w:p w:rsidR="00A22737" w:rsidRPr="003D1C54" w:rsidRDefault="00A22737" w:rsidP="001F2BEB">
      <w:pPr>
        <w:spacing w:after="0" w:line="276" w:lineRule="auto"/>
        <w:rPr>
          <w:rFonts w:ascii="Garamond" w:hAnsi="Garamond"/>
          <w:u w:val="single"/>
        </w:rPr>
      </w:pPr>
    </w:p>
    <w:p w:rsidR="001F2BEB" w:rsidRPr="003D1C54" w:rsidRDefault="001F2BEB" w:rsidP="001F2BEB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</w:p>
    <w:p w:rsidR="00A22737" w:rsidRPr="003D1C54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u w:val="single"/>
          <w:lang w:eastAsia="pl-PL"/>
        </w:rPr>
      </w:pPr>
      <w:r w:rsidRPr="003D1C54">
        <w:rPr>
          <w:rFonts w:ascii="Garamond" w:eastAsia="Times New Roman" w:hAnsi="Garamond" w:cs="Times New Roman"/>
          <w:u w:val="single"/>
          <w:lang w:eastAsia="pl-PL"/>
        </w:rPr>
        <w:t xml:space="preserve">Zamawiający: </w:t>
      </w:r>
    </w:p>
    <w:p w:rsidR="00A22737" w:rsidRPr="003D1C54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3D1C54">
        <w:rPr>
          <w:rFonts w:ascii="Garamond" w:eastAsia="Times New Roman" w:hAnsi="Garamond" w:cs="Times New Roman"/>
          <w:b/>
          <w:bCs/>
          <w:lang w:eastAsia="pl-PL"/>
        </w:rPr>
        <w:t xml:space="preserve">Instytut Archeologii i Etnologii </w:t>
      </w:r>
    </w:p>
    <w:p w:rsidR="00A22737" w:rsidRPr="003D1C54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3D1C54">
        <w:rPr>
          <w:rFonts w:ascii="Garamond" w:eastAsia="Times New Roman" w:hAnsi="Garamond" w:cs="Times New Roman"/>
          <w:b/>
          <w:bCs/>
          <w:lang w:eastAsia="pl-PL"/>
        </w:rPr>
        <w:t>Polskiej Akademii Nauk</w:t>
      </w:r>
    </w:p>
    <w:p w:rsidR="00A22737" w:rsidRPr="003D1C54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3D1C54">
        <w:rPr>
          <w:rFonts w:ascii="Garamond" w:eastAsia="Times New Roman" w:hAnsi="Garamond" w:cs="Times New Roman"/>
          <w:lang w:eastAsia="pl-PL"/>
        </w:rPr>
        <w:t>Al. Solidarności 105</w:t>
      </w:r>
    </w:p>
    <w:p w:rsidR="00A22737" w:rsidRPr="003D1C54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3D1C54">
        <w:rPr>
          <w:rFonts w:ascii="Garamond" w:eastAsia="Times New Roman" w:hAnsi="Garamond" w:cs="Times New Roman"/>
          <w:lang w:eastAsia="pl-PL"/>
        </w:rPr>
        <w:t>00-140 Warszawa</w:t>
      </w:r>
    </w:p>
    <w:p w:rsidR="00CB47C4" w:rsidRPr="003D1C54" w:rsidRDefault="00CB47C4" w:rsidP="001F2BEB">
      <w:pPr>
        <w:spacing w:line="276" w:lineRule="auto"/>
      </w:pPr>
    </w:p>
    <w:p w:rsidR="00A22737" w:rsidRPr="003D1C54" w:rsidRDefault="00A22737" w:rsidP="001F2BEB">
      <w:pPr>
        <w:spacing w:line="276" w:lineRule="auto"/>
      </w:pPr>
    </w:p>
    <w:p w:rsidR="00A22737" w:rsidRPr="003D1C54" w:rsidRDefault="00A22737" w:rsidP="001F2BEB">
      <w:pPr>
        <w:spacing w:line="276" w:lineRule="auto"/>
        <w:rPr>
          <w:rFonts w:ascii="Garamond" w:eastAsia="Times New Roman" w:hAnsi="Garamond" w:cs="Times New Roman"/>
          <w:lang w:eastAsia="pl-PL"/>
        </w:rPr>
      </w:pPr>
      <w:r w:rsidRPr="003D1C54">
        <w:rPr>
          <w:rFonts w:ascii="Garamond" w:eastAsia="Times New Roman" w:hAnsi="Garamond" w:cs="Times New Roman"/>
          <w:lang w:eastAsia="pl-PL"/>
        </w:rPr>
        <w:t>Dot. postępowania na Dostawę komputerów przenośnych wraz z wyposażeniem nr ZP-4/IAEPAN/21</w:t>
      </w:r>
    </w:p>
    <w:p w:rsidR="00A22737" w:rsidRPr="003D1C54" w:rsidRDefault="00A22737" w:rsidP="001F2BEB">
      <w:pPr>
        <w:spacing w:line="276" w:lineRule="auto"/>
        <w:rPr>
          <w:rFonts w:ascii="Garamond" w:eastAsia="Times New Roman" w:hAnsi="Garamond" w:cs="Times New Roman"/>
          <w:lang w:eastAsia="pl-PL"/>
        </w:rPr>
      </w:pPr>
    </w:p>
    <w:p w:rsidR="00A22737" w:rsidRPr="003D1C54" w:rsidRDefault="44F358B3" w:rsidP="001F2BEB">
      <w:pPr>
        <w:spacing w:line="276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3D1C54">
        <w:rPr>
          <w:rFonts w:ascii="Garamond" w:eastAsia="Times New Roman" w:hAnsi="Garamond" w:cs="Times New Roman"/>
          <w:lang w:eastAsia="pl-PL"/>
        </w:rPr>
        <w:t>W trybie art. 255 pkt 6 ustawy z dnia 11 września 2021 r. - Prawo zamówień publicznych (</w:t>
      </w:r>
      <w:proofErr w:type="spellStart"/>
      <w:r w:rsidRPr="003D1C54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3D1C54">
        <w:rPr>
          <w:rFonts w:ascii="Garamond" w:eastAsia="Times New Roman" w:hAnsi="Garamond" w:cs="Times New Roman"/>
          <w:lang w:eastAsia="pl-PL"/>
        </w:rPr>
        <w:t xml:space="preserve">. Dz. U z 2021 r., poz. 1129) Zamawiający unieważnia przedmiotowe postępowanie o udzielenie zamówienia publicznego ponieważ obarczone jest ono niemożliwą do usunięcia wadą uniemożliwiającą zawarcie niepodlegającej unieważnieniu umowy w sprawie zamówienia publicznego. Z uwagi na niemożność złożenia oferty przez miniPortal do upływu terminu składania ofert </w:t>
      </w:r>
      <w:r w:rsidR="00F27657" w:rsidRPr="003D1C54">
        <w:rPr>
          <w:rFonts w:ascii="Garamond" w:eastAsia="Times New Roman" w:hAnsi="Garamond" w:cs="Times New Roman"/>
          <w:lang w:eastAsia="pl-PL"/>
        </w:rPr>
        <w:t xml:space="preserve">w sposób określony w Specyfikacji Warunków Zamówienia </w:t>
      </w:r>
      <w:r w:rsidRPr="003D1C54">
        <w:rPr>
          <w:rFonts w:ascii="Garamond" w:eastAsia="Times New Roman" w:hAnsi="Garamond" w:cs="Times New Roman"/>
          <w:lang w:eastAsia="pl-PL"/>
        </w:rPr>
        <w:t xml:space="preserve">nie została złożona żadna oferta. Z uwagi na fakt niemożności złożenia oferty w sposób określony w </w:t>
      </w:r>
      <w:r w:rsidR="00F27657" w:rsidRPr="003D1C54">
        <w:rPr>
          <w:rFonts w:ascii="Garamond" w:eastAsia="Times New Roman" w:hAnsi="Garamond" w:cs="Times New Roman"/>
          <w:lang w:eastAsia="pl-PL"/>
        </w:rPr>
        <w:t>SWZ</w:t>
      </w:r>
      <w:bookmarkStart w:id="0" w:name="_GoBack"/>
      <w:bookmarkEnd w:id="0"/>
      <w:r w:rsidRPr="003D1C54">
        <w:rPr>
          <w:rFonts w:ascii="Garamond" w:eastAsia="Times New Roman" w:hAnsi="Garamond" w:cs="Times New Roman"/>
          <w:lang w:eastAsia="pl-PL"/>
        </w:rPr>
        <w:t xml:space="preserve"> Zamawiający postanowił jak na wstępie.</w:t>
      </w:r>
    </w:p>
    <w:p w:rsidR="00A22737" w:rsidRPr="003D1C54" w:rsidRDefault="00A22737" w:rsidP="00A22737">
      <w:pPr>
        <w:jc w:val="both"/>
        <w:rPr>
          <w:rFonts w:ascii="Garamond" w:eastAsia="Times New Roman" w:hAnsi="Garamond" w:cs="Times New Roman"/>
          <w:lang w:eastAsia="pl-PL"/>
        </w:rPr>
      </w:pPr>
    </w:p>
    <w:p w:rsidR="00A22737" w:rsidRPr="00A22737" w:rsidRDefault="00A22737" w:rsidP="00A22737">
      <w:pPr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22737" w:rsidRDefault="00A22737"/>
    <w:sectPr w:rsidR="00A22737" w:rsidSect="0096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5691"/>
    <w:multiLevelType w:val="hybridMultilevel"/>
    <w:tmpl w:val="979E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737"/>
    <w:rsid w:val="001F2BEB"/>
    <w:rsid w:val="003D1C54"/>
    <w:rsid w:val="00962D16"/>
    <w:rsid w:val="00A22737"/>
    <w:rsid w:val="00CB47C4"/>
    <w:rsid w:val="00F27657"/>
    <w:rsid w:val="44F3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3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Marczewska</dc:creator>
  <cp:lastModifiedBy>anna</cp:lastModifiedBy>
  <cp:revision>3</cp:revision>
  <cp:lastPrinted>2021-09-01T07:25:00Z</cp:lastPrinted>
  <dcterms:created xsi:type="dcterms:W3CDTF">2021-09-01T07:25:00Z</dcterms:created>
  <dcterms:modified xsi:type="dcterms:W3CDTF">2021-09-01T07:25:00Z</dcterms:modified>
</cp:coreProperties>
</file>