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88542B">
        <w:rPr>
          <w:rFonts w:ascii="Garamond" w:eastAsia="Garamond" w:hAnsi="Garamond" w:cs="Garamond"/>
          <w:sz w:val="24"/>
          <w:szCs w:val="24"/>
        </w:rPr>
        <w:t>9/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7C6722" w:rsidRDefault="007C6722" w:rsidP="007C6722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40" w:lineRule="atLeast"/>
        <w:ind w:left="567" w:hanging="283"/>
        <w:jc w:val="both"/>
        <w:textAlignment w:val="auto"/>
      </w:pPr>
      <w:r w:rsidRPr="00C461E6">
        <w:t xml:space="preserve">M. Kobusiewicz </w:t>
      </w:r>
      <w:r w:rsidRPr="00C461E6">
        <w:rPr>
          <w:i/>
        </w:rPr>
        <w:t xml:space="preserve">500 000 najtrudniejszych lat… </w:t>
      </w:r>
      <w:r w:rsidRPr="00C461E6">
        <w:t>[ISBN 978-83-66463-83-7]</w:t>
      </w:r>
      <w:r>
        <w:t xml:space="preserve"> – 300 egz.</w:t>
      </w:r>
    </w:p>
    <w:p w:rsidR="007C6722" w:rsidRPr="004E1E04" w:rsidRDefault="007C6722" w:rsidP="007C6722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40" w:lineRule="atLeast"/>
        <w:ind w:left="567" w:hanging="283"/>
        <w:jc w:val="both"/>
        <w:textAlignment w:val="auto"/>
      </w:pPr>
      <w:r w:rsidRPr="004E1E04">
        <w:rPr>
          <w:i/>
        </w:rPr>
        <w:t xml:space="preserve">Przegląd Archeologiczny: 2023 </w:t>
      </w:r>
      <w:r w:rsidRPr="004E1E04">
        <w:t>[ISSN 0079-7138] – 180 egz</w:t>
      </w:r>
    </w:p>
    <w:p w:rsidR="00CA3909" w:rsidRDefault="00CA3909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22B93"/>
    <w:rsid w:val="0005312B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6722"/>
    <w:rsid w:val="007C7AE2"/>
    <w:rsid w:val="007F47E4"/>
    <w:rsid w:val="008172FB"/>
    <w:rsid w:val="00831CCD"/>
    <w:rsid w:val="008519EA"/>
    <w:rsid w:val="00872021"/>
    <w:rsid w:val="0088542B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16</cp:revision>
  <cp:lastPrinted>2023-10-04T11:54:00Z</cp:lastPrinted>
  <dcterms:created xsi:type="dcterms:W3CDTF">2022-07-08T09:11:00Z</dcterms:created>
  <dcterms:modified xsi:type="dcterms:W3CDTF">2023-10-04T11:54:00Z</dcterms:modified>
</cp:coreProperties>
</file>